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180A" w:rsidRPr="0019212C" w:rsidRDefault="00C61140">
      <w:pPr>
        <w:pStyle w:val="Title"/>
        <w:rPr>
          <w:rFonts w:ascii="Calibri" w:hAnsi="Calibri"/>
          <w:b w:val="0"/>
        </w:rPr>
      </w:pPr>
      <w:r w:rsidRPr="0019212C">
        <w:rPr>
          <w:rFonts w:ascii="Calibri" w:hAnsi="Calibri"/>
          <w:b w:val="0"/>
          <w:caps/>
        </w:rPr>
        <w:t>Amundsen</w:t>
      </w:r>
      <w:r w:rsidRPr="0019212C">
        <w:rPr>
          <w:rFonts w:ascii="Calibri" w:hAnsi="Calibri"/>
          <w:b w:val="0"/>
        </w:rPr>
        <w:t xml:space="preserve"> </w:t>
      </w:r>
      <w:r w:rsidR="0084180A" w:rsidRPr="0019212C">
        <w:rPr>
          <w:rFonts w:ascii="Calibri" w:hAnsi="Calibri"/>
          <w:b w:val="0"/>
        </w:rPr>
        <w:t>HIGH SCHOOL</w:t>
      </w:r>
    </w:p>
    <w:p w:rsidR="00C61140" w:rsidRPr="0019212C" w:rsidRDefault="00C61140">
      <w:pPr>
        <w:pStyle w:val="Title"/>
        <w:rPr>
          <w:rFonts w:ascii="Calibri" w:hAnsi="Calibri"/>
          <w:sz w:val="28"/>
          <w:szCs w:val="28"/>
        </w:rPr>
      </w:pPr>
      <w:r w:rsidRPr="0019212C">
        <w:rPr>
          <w:rFonts w:ascii="Calibri" w:hAnsi="Calibri"/>
          <w:sz w:val="28"/>
          <w:szCs w:val="28"/>
        </w:rPr>
        <w:t>Social Sciences Department</w:t>
      </w:r>
    </w:p>
    <w:p w:rsidR="00F55068" w:rsidRPr="0019212C" w:rsidRDefault="00F55068" w:rsidP="00C61140">
      <w:pPr>
        <w:pStyle w:val="Title"/>
        <w:rPr>
          <w:rFonts w:ascii="Calibri" w:hAnsi="Calibri"/>
          <w:sz w:val="28"/>
          <w:szCs w:val="28"/>
        </w:rPr>
      </w:pPr>
      <w:r w:rsidRPr="0019212C">
        <w:rPr>
          <w:rFonts w:ascii="Calibri" w:hAnsi="Calibri"/>
          <w:sz w:val="28"/>
          <w:szCs w:val="28"/>
        </w:rPr>
        <w:t xml:space="preserve">HISTORY 111: </w:t>
      </w:r>
      <w:r w:rsidR="00C61140" w:rsidRPr="0019212C">
        <w:rPr>
          <w:rFonts w:ascii="Calibri" w:hAnsi="Calibri"/>
          <w:sz w:val="28"/>
          <w:szCs w:val="28"/>
        </w:rPr>
        <w:t>UNITED STATES HISTORY</w:t>
      </w:r>
      <w:r w:rsidRPr="0019212C">
        <w:rPr>
          <w:rFonts w:ascii="Calibri" w:hAnsi="Calibri"/>
          <w:sz w:val="28"/>
          <w:szCs w:val="28"/>
        </w:rPr>
        <w:t xml:space="preserve"> TO 1877</w:t>
      </w:r>
    </w:p>
    <w:p w:rsidR="0084180A" w:rsidRPr="0019212C" w:rsidRDefault="00C61140" w:rsidP="00C61140">
      <w:pPr>
        <w:pStyle w:val="Title"/>
        <w:rPr>
          <w:rFonts w:ascii="Calibri" w:hAnsi="Calibri"/>
          <w:sz w:val="32"/>
          <w:szCs w:val="32"/>
        </w:rPr>
      </w:pPr>
      <w:r w:rsidRPr="0019212C">
        <w:rPr>
          <w:rFonts w:ascii="Calibri" w:hAnsi="Calibri"/>
          <w:sz w:val="32"/>
          <w:szCs w:val="32"/>
        </w:rPr>
        <w:t xml:space="preserve"> </w:t>
      </w:r>
      <w:r w:rsidR="0084180A" w:rsidRPr="0019212C">
        <w:rPr>
          <w:rFonts w:ascii="Calibri" w:hAnsi="Calibri"/>
          <w:sz w:val="32"/>
          <w:szCs w:val="32"/>
        </w:rPr>
        <w:t>SYLLABUS</w:t>
      </w:r>
    </w:p>
    <w:p w:rsidR="009B22F1" w:rsidRDefault="00F55068">
      <w:pPr>
        <w:rPr>
          <w:b/>
          <w:bCs/>
          <w:sz w:val="20"/>
        </w:rPr>
      </w:pPr>
      <w:r>
        <w:rPr>
          <w:b/>
          <w:bCs/>
          <w:sz w:val="20"/>
        </w:rPr>
        <w:t>INSTRCUTOR</w:t>
      </w:r>
      <w:r w:rsidR="00C61140">
        <w:rPr>
          <w:b/>
          <w:bCs/>
          <w:sz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6"/>
        <w:gridCol w:w="1826"/>
        <w:gridCol w:w="3580"/>
        <w:gridCol w:w="2688"/>
      </w:tblGrid>
      <w:tr w:rsidR="009B22F1" w:rsidRPr="0084180A" w:rsidTr="0084180A">
        <w:tc>
          <w:tcPr>
            <w:tcW w:w="2754" w:type="dxa"/>
            <w:shd w:val="clear" w:color="auto" w:fill="auto"/>
          </w:tcPr>
          <w:p w:rsidR="009B22F1" w:rsidRPr="0084180A" w:rsidRDefault="009B22F1">
            <w:pPr>
              <w:rPr>
                <w:b/>
                <w:bCs/>
                <w:sz w:val="20"/>
              </w:rPr>
            </w:pPr>
            <w:r w:rsidRPr="0084180A">
              <w:rPr>
                <w:b/>
                <w:bCs/>
                <w:sz w:val="20"/>
              </w:rPr>
              <w:t>TEACHER</w:t>
            </w:r>
          </w:p>
        </w:tc>
        <w:tc>
          <w:tcPr>
            <w:tcW w:w="1854" w:type="dxa"/>
            <w:shd w:val="clear" w:color="auto" w:fill="auto"/>
          </w:tcPr>
          <w:p w:rsidR="009B22F1" w:rsidRPr="0084180A" w:rsidRDefault="009B22F1">
            <w:pPr>
              <w:rPr>
                <w:b/>
                <w:bCs/>
                <w:sz w:val="20"/>
              </w:rPr>
            </w:pPr>
            <w:r w:rsidRPr="0084180A">
              <w:rPr>
                <w:b/>
                <w:bCs/>
                <w:sz w:val="20"/>
              </w:rPr>
              <w:t>ROOM(S)</w:t>
            </w:r>
          </w:p>
        </w:tc>
        <w:tc>
          <w:tcPr>
            <w:tcW w:w="3654" w:type="dxa"/>
            <w:shd w:val="clear" w:color="auto" w:fill="auto"/>
          </w:tcPr>
          <w:p w:rsidR="009B22F1" w:rsidRPr="0084180A" w:rsidRDefault="009B22F1">
            <w:pPr>
              <w:rPr>
                <w:b/>
                <w:bCs/>
                <w:sz w:val="20"/>
              </w:rPr>
            </w:pPr>
            <w:r w:rsidRPr="0084180A">
              <w:rPr>
                <w:b/>
                <w:bCs/>
                <w:sz w:val="20"/>
              </w:rPr>
              <w:t>EMAIL</w:t>
            </w:r>
          </w:p>
        </w:tc>
        <w:tc>
          <w:tcPr>
            <w:tcW w:w="2754" w:type="dxa"/>
            <w:shd w:val="clear" w:color="auto" w:fill="auto"/>
          </w:tcPr>
          <w:p w:rsidR="009B22F1" w:rsidRPr="0084180A" w:rsidRDefault="009B22F1">
            <w:pPr>
              <w:rPr>
                <w:b/>
                <w:bCs/>
                <w:sz w:val="20"/>
              </w:rPr>
            </w:pPr>
            <w:r w:rsidRPr="0084180A">
              <w:rPr>
                <w:b/>
                <w:bCs/>
                <w:sz w:val="20"/>
              </w:rPr>
              <w:t>OFFICE HOURS</w:t>
            </w:r>
          </w:p>
        </w:tc>
      </w:tr>
      <w:tr w:rsidR="009B22F1" w:rsidRPr="0084180A" w:rsidTr="0084180A">
        <w:tc>
          <w:tcPr>
            <w:tcW w:w="2754" w:type="dxa"/>
            <w:shd w:val="clear" w:color="auto" w:fill="auto"/>
          </w:tcPr>
          <w:p w:rsidR="009B22F1" w:rsidRPr="0084180A" w:rsidRDefault="009B22F1">
            <w:pPr>
              <w:rPr>
                <w:b/>
                <w:bCs/>
                <w:sz w:val="20"/>
              </w:rPr>
            </w:pPr>
            <w:r w:rsidRPr="0084180A">
              <w:rPr>
                <w:b/>
                <w:bCs/>
                <w:sz w:val="20"/>
              </w:rPr>
              <w:t>Ms. Mary Ross</w:t>
            </w:r>
          </w:p>
        </w:tc>
        <w:tc>
          <w:tcPr>
            <w:tcW w:w="1854" w:type="dxa"/>
            <w:shd w:val="clear" w:color="auto" w:fill="auto"/>
          </w:tcPr>
          <w:p w:rsidR="009B22F1" w:rsidRPr="0084180A" w:rsidRDefault="007C3A6C">
            <w:pPr>
              <w:rPr>
                <w:b/>
                <w:bCs/>
                <w:sz w:val="20"/>
              </w:rPr>
            </w:pPr>
            <w:r>
              <w:rPr>
                <w:b/>
                <w:bCs/>
                <w:sz w:val="20"/>
              </w:rPr>
              <w:t>214</w:t>
            </w:r>
          </w:p>
        </w:tc>
        <w:tc>
          <w:tcPr>
            <w:tcW w:w="3654" w:type="dxa"/>
            <w:shd w:val="clear" w:color="auto" w:fill="auto"/>
          </w:tcPr>
          <w:p w:rsidR="009B22F1" w:rsidRPr="0084180A" w:rsidRDefault="006C0B1F">
            <w:pPr>
              <w:rPr>
                <w:b/>
                <w:bCs/>
                <w:sz w:val="20"/>
              </w:rPr>
            </w:pPr>
            <w:hyperlink r:id="rId8" w:history="1">
              <w:r w:rsidR="009B22F1" w:rsidRPr="0084180A">
                <w:rPr>
                  <w:rStyle w:val="Hyperlink"/>
                  <w:b/>
                  <w:bCs/>
                  <w:sz w:val="20"/>
                </w:rPr>
                <w:t>mkross@cps.edu</w:t>
              </w:r>
            </w:hyperlink>
            <w:r w:rsidR="009B22F1" w:rsidRPr="0084180A">
              <w:rPr>
                <w:b/>
                <w:bCs/>
                <w:sz w:val="20"/>
              </w:rPr>
              <w:t xml:space="preserve"> </w:t>
            </w:r>
          </w:p>
        </w:tc>
        <w:tc>
          <w:tcPr>
            <w:tcW w:w="2754" w:type="dxa"/>
            <w:shd w:val="clear" w:color="auto" w:fill="auto"/>
          </w:tcPr>
          <w:p w:rsidR="009B22F1" w:rsidRPr="0084180A" w:rsidRDefault="0015130B">
            <w:pPr>
              <w:rPr>
                <w:b/>
                <w:bCs/>
                <w:sz w:val="20"/>
              </w:rPr>
            </w:pPr>
            <w:r w:rsidRPr="0084180A">
              <w:rPr>
                <w:b/>
                <w:bCs/>
                <w:sz w:val="20"/>
              </w:rPr>
              <w:t>M, T, W, Th @7am-7:40am</w:t>
            </w:r>
          </w:p>
        </w:tc>
      </w:tr>
    </w:tbl>
    <w:p w:rsidR="00C61140" w:rsidRPr="00970EFF" w:rsidRDefault="00C61140">
      <w:pPr>
        <w:rPr>
          <w:b/>
          <w:bCs/>
          <w:sz w:val="20"/>
        </w:rPr>
      </w:pPr>
    </w:p>
    <w:p w:rsidR="0084180A" w:rsidRPr="00FA3412" w:rsidRDefault="0084180A" w:rsidP="0084180A">
      <w:pPr>
        <w:pStyle w:val="Heading1"/>
        <w:rPr>
          <w:rFonts w:ascii="Calibri" w:hAnsi="Calibri"/>
          <w:b w:val="0"/>
          <w:bCs w:val="0"/>
          <w:sz w:val="22"/>
          <w:szCs w:val="22"/>
        </w:rPr>
      </w:pPr>
      <w:r w:rsidRPr="00FA3412">
        <w:rPr>
          <w:rFonts w:ascii="Calibri" w:hAnsi="Calibri"/>
          <w:sz w:val="22"/>
          <w:szCs w:val="22"/>
        </w:rPr>
        <w:t xml:space="preserve">COURSE </w:t>
      </w:r>
      <w:r w:rsidRPr="00FA3412">
        <w:rPr>
          <w:rFonts w:ascii="Calibri" w:hAnsi="Calibri"/>
          <w:bCs w:val="0"/>
          <w:sz w:val="22"/>
          <w:szCs w:val="22"/>
        </w:rPr>
        <w:t>DESCRIPTION</w:t>
      </w:r>
      <w:r w:rsidRPr="00FA3412">
        <w:rPr>
          <w:rFonts w:ascii="Calibri" w:hAnsi="Calibri"/>
          <w:b w:val="0"/>
          <w:bCs w:val="0"/>
          <w:sz w:val="22"/>
          <w:szCs w:val="22"/>
        </w:rPr>
        <w:t xml:space="preserve">: </w:t>
      </w:r>
      <w:r w:rsidR="00F67E12" w:rsidRPr="0019212C">
        <w:rPr>
          <w:rFonts w:ascii="Calibri" w:hAnsi="Calibri"/>
          <w:b w:val="0"/>
          <w:sz w:val="22"/>
          <w:szCs w:val="22"/>
        </w:rPr>
        <w:t>This course is a history of the intellectual, cultural, social and political developments in American history to 1865</w:t>
      </w:r>
      <w:r w:rsidR="00F67E12" w:rsidRPr="0019212C">
        <w:rPr>
          <w:rFonts w:ascii="Calibri" w:hAnsi="Calibri"/>
          <w:sz w:val="22"/>
          <w:szCs w:val="22"/>
        </w:rPr>
        <w:t xml:space="preserve">.  </w:t>
      </w:r>
      <w:r w:rsidR="00F67E12" w:rsidRPr="0019212C">
        <w:rPr>
          <w:rFonts w:ascii="Calibri" w:hAnsi="Calibri"/>
          <w:b w:val="0"/>
          <w:sz w:val="22"/>
          <w:szCs w:val="22"/>
        </w:rPr>
        <w:t>Major topics to be covered include the colonial era, the American Revolution and the Civil War</w:t>
      </w:r>
      <w:r w:rsidR="00F67E12" w:rsidRPr="0019212C">
        <w:rPr>
          <w:rFonts w:ascii="Calibri" w:hAnsi="Calibri"/>
          <w:sz w:val="22"/>
          <w:szCs w:val="22"/>
        </w:rPr>
        <w:t>.</w:t>
      </w:r>
      <w:r w:rsidR="00F67E12">
        <w:rPr>
          <w:szCs w:val="24"/>
        </w:rPr>
        <w:t xml:space="preserve">  </w:t>
      </w:r>
      <w:r w:rsidR="00F67E12" w:rsidRPr="0019212C">
        <w:rPr>
          <w:rFonts w:ascii="Calibri" w:hAnsi="Calibri"/>
          <w:b w:val="0"/>
          <w:sz w:val="22"/>
          <w:szCs w:val="22"/>
        </w:rPr>
        <w:t>The class will consist of lectures, discussions, films and group activities.</w:t>
      </w:r>
      <w:r w:rsidR="00F67E12">
        <w:rPr>
          <w:szCs w:val="24"/>
        </w:rPr>
        <w:t xml:space="preserve"> </w:t>
      </w:r>
      <w:r w:rsidR="00F55068">
        <w:rPr>
          <w:rFonts w:ascii="Calibri" w:hAnsi="Calibri"/>
          <w:b w:val="0"/>
          <w:bCs w:val="0"/>
          <w:sz w:val="22"/>
          <w:szCs w:val="22"/>
        </w:rPr>
        <w:t>Students may be enrolled provided they are pre-registered with the Guidance and Counseling Department and meet the entrance criteria for Community Colleges of Chicago (CCC), i.e., have an ACT score of at least 21</w:t>
      </w:r>
      <w:r w:rsidR="00A7492E">
        <w:rPr>
          <w:rFonts w:ascii="Calibri" w:hAnsi="Calibri"/>
          <w:b w:val="0"/>
          <w:bCs w:val="0"/>
          <w:sz w:val="22"/>
          <w:szCs w:val="22"/>
        </w:rPr>
        <w:t xml:space="preserve">/SAT equivalent </w:t>
      </w:r>
      <w:r w:rsidR="00F55068">
        <w:rPr>
          <w:rFonts w:ascii="Calibri" w:hAnsi="Calibri"/>
          <w:b w:val="0"/>
          <w:bCs w:val="0"/>
          <w:sz w:val="22"/>
          <w:szCs w:val="22"/>
        </w:rPr>
        <w:t xml:space="preserve"> in reading or pass the COMPASS exam taken in 126 prior to enrollment.  Students may not enroll after the beginning of the term as per CCC policy.  Students that are successful with a grade of C</w:t>
      </w:r>
      <w:r w:rsidR="00A7492E">
        <w:rPr>
          <w:rFonts w:ascii="Calibri" w:hAnsi="Calibri"/>
          <w:b w:val="0"/>
          <w:bCs w:val="0"/>
          <w:sz w:val="22"/>
          <w:szCs w:val="22"/>
        </w:rPr>
        <w:t xml:space="preserve"> (70% average)</w:t>
      </w:r>
      <w:r w:rsidR="00F55068">
        <w:rPr>
          <w:rFonts w:ascii="Calibri" w:hAnsi="Calibri"/>
          <w:b w:val="0"/>
          <w:bCs w:val="0"/>
          <w:sz w:val="22"/>
          <w:szCs w:val="22"/>
        </w:rPr>
        <w:t xml:space="preserve"> or better will be given advanced credit weight for high school and 3 semester hours of accredited college work.</w:t>
      </w:r>
      <w:r w:rsidR="00A7492E">
        <w:rPr>
          <w:rStyle w:val="FootnoteReference"/>
          <w:rFonts w:ascii="Calibri" w:hAnsi="Calibri"/>
          <w:b w:val="0"/>
          <w:bCs w:val="0"/>
          <w:sz w:val="22"/>
          <w:szCs w:val="22"/>
        </w:rPr>
        <w:footnoteReference w:id="1"/>
      </w:r>
    </w:p>
    <w:p w:rsidR="0084180A" w:rsidRPr="00FA3412" w:rsidRDefault="0084180A">
      <w:pPr>
        <w:rPr>
          <w:rFonts w:ascii="Calibri" w:hAnsi="Calibri"/>
          <w:bCs/>
          <w:sz w:val="22"/>
          <w:szCs w:val="22"/>
        </w:rPr>
      </w:pPr>
    </w:p>
    <w:p w:rsidR="0084180A" w:rsidRPr="00A7492E" w:rsidRDefault="0084180A">
      <w:pPr>
        <w:rPr>
          <w:szCs w:val="24"/>
        </w:rPr>
      </w:pPr>
      <w:r w:rsidRPr="00FA3412">
        <w:rPr>
          <w:rFonts w:ascii="Calibri" w:hAnsi="Calibri"/>
          <w:b/>
          <w:bCs/>
          <w:sz w:val="22"/>
          <w:szCs w:val="22"/>
        </w:rPr>
        <w:t>CHICAGO HISTORY FAIR</w:t>
      </w:r>
      <w:r w:rsidR="00F55068">
        <w:rPr>
          <w:rFonts w:ascii="Calibri" w:hAnsi="Calibri"/>
          <w:b/>
          <w:bCs/>
          <w:sz w:val="22"/>
          <w:szCs w:val="22"/>
        </w:rPr>
        <w:t xml:space="preserve"> AND OTHER REQUIREMENTS</w:t>
      </w:r>
      <w:r w:rsidRPr="00FA3412">
        <w:rPr>
          <w:rFonts w:ascii="Calibri" w:hAnsi="Calibri"/>
          <w:b/>
          <w:bCs/>
          <w:sz w:val="22"/>
          <w:szCs w:val="22"/>
        </w:rPr>
        <w:t>:</w:t>
      </w:r>
      <w:r w:rsidRPr="00FA3412">
        <w:rPr>
          <w:rFonts w:ascii="Calibri" w:hAnsi="Calibri"/>
          <w:bCs/>
          <w:sz w:val="22"/>
          <w:szCs w:val="22"/>
        </w:rPr>
        <w:t xml:space="preserve">  All</w:t>
      </w:r>
      <w:r w:rsidR="00C75B03" w:rsidRPr="00FA3412">
        <w:rPr>
          <w:rFonts w:ascii="Calibri" w:hAnsi="Calibri"/>
          <w:bCs/>
          <w:sz w:val="22"/>
          <w:szCs w:val="22"/>
        </w:rPr>
        <w:t xml:space="preserve"> students in the section</w:t>
      </w:r>
      <w:r w:rsidRPr="00FA3412">
        <w:rPr>
          <w:rFonts w:ascii="Calibri" w:hAnsi="Calibri"/>
          <w:bCs/>
          <w:sz w:val="22"/>
          <w:szCs w:val="22"/>
        </w:rPr>
        <w:t xml:space="preserve"> are required to complete a Chicago History Fair project.  </w:t>
      </w:r>
      <w:r w:rsidR="00F55068">
        <w:rPr>
          <w:rFonts w:ascii="Calibri" w:hAnsi="Calibri"/>
          <w:bCs/>
          <w:sz w:val="22"/>
          <w:szCs w:val="22"/>
        </w:rPr>
        <w:t>Additionally CCC requirements include a profile paper using multiple scholarly sources and a book review</w:t>
      </w:r>
      <w:r w:rsidR="00871881">
        <w:rPr>
          <w:rFonts w:ascii="Calibri" w:hAnsi="Calibri"/>
          <w:bCs/>
          <w:sz w:val="22"/>
          <w:szCs w:val="22"/>
        </w:rPr>
        <w:t xml:space="preserve"> each semester</w:t>
      </w:r>
      <w:r w:rsidR="00F55068">
        <w:rPr>
          <w:rFonts w:ascii="Calibri" w:hAnsi="Calibri"/>
          <w:bCs/>
          <w:sz w:val="22"/>
          <w:szCs w:val="22"/>
        </w:rPr>
        <w:t>.  Not completing one</w:t>
      </w:r>
      <w:r w:rsidRPr="00FA3412">
        <w:rPr>
          <w:rFonts w:ascii="Calibri" w:hAnsi="Calibri"/>
          <w:bCs/>
          <w:sz w:val="22"/>
          <w:szCs w:val="22"/>
        </w:rPr>
        <w:t xml:space="preserve"> project will lower the final </w:t>
      </w:r>
      <w:r w:rsidR="00F55068">
        <w:rPr>
          <w:rFonts w:ascii="Calibri" w:hAnsi="Calibri"/>
          <w:bCs/>
          <w:sz w:val="22"/>
          <w:szCs w:val="22"/>
        </w:rPr>
        <w:t xml:space="preserve">semester </w:t>
      </w:r>
      <w:r w:rsidRPr="00FA3412">
        <w:rPr>
          <w:rFonts w:ascii="Calibri" w:hAnsi="Calibri"/>
          <w:bCs/>
          <w:sz w:val="22"/>
          <w:szCs w:val="22"/>
        </w:rPr>
        <w:t>grade b</w:t>
      </w:r>
      <w:r w:rsidR="00F55068">
        <w:rPr>
          <w:rFonts w:ascii="Calibri" w:hAnsi="Calibri"/>
          <w:bCs/>
          <w:sz w:val="22"/>
          <w:szCs w:val="22"/>
        </w:rPr>
        <w:t>y a minimum of one letter grade for each and any of the three tasks.</w:t>
      </w:r>
    </w:p>
    <w:p w:rsidR="0084180A" w:rsidRPr="00FA3412" w:rsidRDefault="0084180A">
      <w:pPr>
        <w:rPr>
          <w:rFonts w:ascii="Calibri" w:hAnsi="Calibri"/>
          <w:b/>
          <w:bCs/>
          <w:sz w:val="22"/>
          <w:szCs w:val="22"/>
        </w:rPr>
      </w:pPr>
    </w:p>
    <w:p w:rsidR="0084180A" w:rsidRPr="00FA3412" w:rsidRDefault="0084180A">
      <w:pPr>
        <w:rPr>
          <w:rFonts w:ascii="Calibri" w:hAnsi="Calibri"/>
          <w:sz w:val="22"/>
          <w:szCs w:val="22"/>
        </w:rPr>
      </w:pPr>
      <w:r w:rsidRPr="00FA3412">
        <w:rPr>
          <w:rFonts w:ascii="Calibri" w:hAnsi="Calibri"/>
          <w:b/>
          <w:bCs/>
          <w:sz w:val="22"/>
          <w:szCs w:val="22"/>
        </w:rPr>
        <w:t>TEXTBOOKS:</w:t>
      </w:r>
      <w:r w:rsidRPr="00FA3412">
        <w:rPr>
          <w:rFonts w:ascii="Calibri" w:hAnsi="Calibri"/>
          <w:b/>
          <w:bCs/>
          <w:sz w:val="22"/>
          <w:szCs w:val="22"/>
        </w:rPr>
        <w:tab/>
      </w:r>
      <w:r w:rsidRPr="00FA3412">
        <w:rPr>
          <w:rFonts w:ascii="Calibri" w:hAnsi="Calibri"/>
          <w:b/>
          <w:bCs/>
          <w:sz w:val="22"/>
          <w:szCs w:val="22"/>
        </w:rPr>
        <w:tab/>
      </w:r>
      <w:r w:rsidR="00F55068">
        <w:rPr>
          <w:rFonts w:ascii="Calibri" w:hAnsi="Calibri"/>
          <w:b/>
          <w:bCs/>
          <w:sz w:val="22"/>
          <w:szCs w:val="22"/>
        </w:rPr>
        <w:t>The American Pageant</w:t>
      </w:r>
      <w:r w:rsidR="00D00F6F">
        <w:rPr>
          <w:rFonts w:ascii="Calibri" w:hAnsi="Calibri"/>
          <w:b/>
          <w:bCs/>
          <w:sz w:val="22"/>
          <w:szCs w:val="22"/>
        </w:rPr>
        <w:t>, 13</w:t>
      </w:r>
      <w:r w:rsidR="00D00F6F" w:rsidRPr="00D00F6F">
        <w:rPr>
          <w:rFonts w:ascii="Calibri" w:hAnsi="Calibri"/>
          <w:b/>
          <w:bCs/>
          <w:sz w:val="22"/>
          <w:szCs w:val="22"/>
          <w:vertAlign w:val="superscript"/>
        </w:rPr>
        <w:t>th</w:t>
      </w:r>
      <w:r w:rsidR="00D00F6F">
        <w:rPr>
          <w:rFonts w:ascii="Calibri" w:hAnsi="Calibri"/>
          <w:b/>
          <w:bCs/>
          <w:sz w:val="22"/>
          <w:szCs w:val="22"/>
        </w:rPr>
        <w:t xml:space="preserve"> Edition</w:t>
      </w:r>
    </w:p>
    <w:p w:rsidR="0084180A" w:rsidRPr="00FA3412" w:rsidRDefault="0084180A">
      <w:pPr>
        <w:rPr>
          <w:rFonts w:ascii="Calibri" w:hAnsi="Calibri"/>
          <w:sz w:val="22"/>
          <w:szCs w:val="22"/>
        </w:rPr>
      </w:pPr>
      <w:r w:rsidRPr="00FA3412">
        <w:rPr>
          <w:rFonts w:ascii="Calibri" w:hAnsi="Calibri"/>
          <w:sz w:val="22"/>
          <w:szCs w:val="22"/>
        </w:rPr>
        <w:tab/>
      </w:r>
      <w:r w:rsidRPr="00FA3412">
        <w:rPr>
          <w:rFonts w:ascii="Calibri" w:hAnsi="Calibri"/>
          <w:sz w:val="22"/>
          <w:szCs w:val="22"/>
        </w:rPr>
        <w:tab/>
      </w:r>
      <w:r w:rsidRPr="00FA3412">
        <w:rPr>
          <w:rFonts w:ascii="Calibri" w:hAnsi="Calibri"/>
          <w:sz w:val="22"/>
          <w:szCs w:val="22"/>
        </w:rPr>
        <w:tab/>
      </w:r>
      <w:r w:rsidR="00F55068">
        <w:rPr>
          <w:rFonts w:ascii="Calibri" w:hAnsi="Calibri"/>
          <w:sz w:val="22"/>
          <w:szCs w:val="22"/>
        </w:rPr>
        <w:t xml:space="preserve">David M. Kennedy, Lizabeth Cohen and Thomas A. Bailey </w:t>
      </w:r>
    </w:p>
    <w:p w:rsidR="0084180A" w:rsidRDefault="0084180A">
      <w:pPr>
        <w:rPr>
          <w:rFonts w:ascii="Calibri" w:hAnsi="Calibri"/>
          <w:sz w:val="22"/>
          <w:szCs w:val="22"/>
        </w:rPr>
      </w:pPr>
      <w:r w:rsidRPr="00FA3412">
        <w:rPr>
          <w:rFonts w:ascii="Calibri" w:hAnsi="Calibri"/>
          <w:sz w:val="22"/>
          <w:szCs w:val="22"/>
        </w:rPr>
        <w:tab/>
      </w:r>
      <w:r w:rsidRPr="00FA3412">
        <w:rPr>
          <w:rFonts w:ascii="Calibri" w:hAnsi="Calibri"/>
          <w:sz w:val="22"/>
          <w:szCs w:val="22"/>
        </w:rPr>
        <w:tab/>
      </w:r>
      <w:r w:rsidR="00D00F6F">
        <w:rPr>
          <w:rFonts w:ascii="Calibri" w:hAnsi="Calibri"/>
          <w:sz w:val="22"/>
          <w:szCs w:val="22"/>
        </w:rPr>
        <w:tab/>
        <w:t>Houghton Mifflin, 2006 ($133.50)</w:t>
      </w:r>
    </w:p>
    <w:p w:rsidR="00CC6730" w:rsidRPr="0019212C" w:rsidRDefault="00CC6730" w:rsidP="00CC6730">
      <w:pPr>
        <w:rPr>
          <w:rFonts w:ascii="Calibri" w:hAnsi="Calibri"/>
          <w:b/>
          <w:bCs/>
          <w:sz w:val="22"/>
          <w:szCs w:val="22"/>
        </w:rPr>
      </w:pPr>
      <w:r w:rsidRPr="0019212C">
        <w:rPr>
          <w:rFonts w:ascii="Calibri" w:hAnsi="Calibri"/>
          <w:b/>
          <w:bCs/>
          <w:sz w:val="22"/>
          <w:szCs w:val="22"/>
        </w:rPr>
        <w:t>Course Objectives</w:t>
      </w:r>
    </w:p>
    <w:p w:rsidR="00CC6730" w:rsidRPr="0019212C" w:rsidRDefault="00CC6730" w:rsidP="00CC6730">
      <w:pPr>
        <w:widowControl w:val="0"/>
        <w:numPr>
          <w:ilvl w:val="0"/>
          <w:numId w:val="29"/>
        </w:numPr>
        <w:overflowPunct w:val="0"/>
        <w:autoSpaceDE w:val="0"/>
        <w:autoSpaceDN w:val="0"/>
        <w:adjustRightInd w:val="0"/>
        <w:ind w:left="360" w:firstLine="360"/>
        <w:rPr>
          <w:rFonts w:ascii="Calibri" w:hAnsi="Calibri"/>
          <w:sz w:val="22"/>
          <w:szCs w:val="22"/>
        </w:rPr>
      </w:pPr>
      <w:r w:rsidRPr="0019212C">
        <w:rPr>
          <w:rFonts w:ascii="Calibri" w:hAnsi="Calibri"/>
          <w:sz w:val="22"/>
          <w:szCs w:val="22"/>
        </w:rPr>
        <w:t>To more fully understand the diverse peoples, ideals and events that contributed to the birth of this nation</w:t>
      </w:r>
    </w:p>
    <w:p w:rsidR="00CC6730" w:rsidRPr="0019212C" w:rsidRDefault="00CC6730" w:rsidP="00CC6730">
      <w:pPr>
        <w:widowControl w:val="0"/>
        <w:numPr>
          <w:ilvl w:val="0"/>
          <w:numId w:val="29"/>
        </w:numPr>
        <w:overflowPunct w:val="0"/>
        <w:autoSpaceDE w:val="0"/>
        <w:autoSpaceDN w:val="0"/>
        <w:adjustRightInd w:val="0"/>
        <w:ind w:left="360" w:firstLine="360"/>
        <w:rPr>
          <w:rFonts w:ascii="Calibri" w:hAnsi="Calibri"/>
          <w:sz w:val="22"/>
          <w:szCs w:val="22"/>
        </w:rPr>
      </w:pPr>
      <w:r w:rsidRPr="0019212C">
        <w:rPr>
          <w:rFonts w:ascii="Calibri" w:hAnsi="Calibri"/>
          <w:sz w:val="22"/>
          <w:szCs w:val="22"/>
        </w:rPr>
        <w:t>To familiarize students with the major themes and issues of early American history</w:t>
      </w:r>
    </w:p>
    <w:p w:rsidR="00CC6730" w:rsidRPr="0019212C" w:rsidRDefault="00CC6730" w:rsidP="00CC6730">
      <w:pPr>
        <w:widowControl w:val="0"/>
        <w:numPr>
          <w:ilvl w:val="0"/>
          <w:numId w:val="29"/>
        </w:numPr>
        <w:overflowPunct w:val="0"/>
        <w:autoSpaceDE w:val="0"/>
        <w:autoSpaceDN w:val="0"/>
        <w:adjustRightInd w:val="0"/>
        <w:ind w:left="360" w:firstLine="360"/>
        <w:rPr>
          <w:rFonts w:ascii="Calibri" w:hAnsi="Calibri"/>
          <w:sz w:val="22"/>
          <w:szCs w:val="22"/>
        </w:rPr>
      </w:pPr>
      <w:r w:rsidRPr="0019212C">
        <w:rPr>
          <w:rFonts w:ascii="Calibri" w:hAnsi="Calibri"/>
          <w:sz w:val="22"/>
          <w:szCs w:val="22"/>
        </w:rPr>
        <w:t>To create an awareness of the importance of history.</w:t>
      </w:r>
    </w:p>
    <w:p w:rsidR="00CC6730" w:rsidRPr="0019212C" w:rsidRDefault="00CC6730" w:rsidP="00CC6730">
      <w:pPr>
        <w:rPr>
          <w:rFonts w:ascii="Calibri" w:hAnsi="Calibri"/>
          <w:sz w:val="22"/>
          <w:szCs w:val="22"/>
        </w:rPr>
      </w:pPr>
    </w:p>
    <w:p w:rsidR="00CC6730" w:rsidRPr="0019212C" w:rsidRDefault="00CC6730" w:rsidP="00CC6730">
      <w:pPr>
        <w:rPr>
          <w:rFonts w:ascii="Calibri" w:hAnsi="Calibri"/>
          <w:b/>
          <w:bCs/>
          <w:sz w:val="22"/>
          <w:szCs w:val="22"/>
        </w:rPr>
      </w:pPr>
      <w:r w:rsidRPr="0019212C">
        <w:rPr>
          <w:rFonts w:ascii="Calibri" w:hAnsi="Calibri"/>
          <w:b/>
          <w:bCs/>
          <w:sz w:val="22"/>
          <w:szCs w:val="22"/>
        </w:rPr>
        <w:t>Student Learning Outcomes</w:t>
      </w:r>
    </w:p>
    <w:p w:rsidR="00CC6730" w:rsidRPr="0019212C" w:rsidRDefault="00CC6730" w:rsidP="00CC6730">
      <w:pPr>
        <w:rPr>
          <w:rFonts w:ascii="Calibri" w:hAnsi="Calibri"/>
          <w:sz w:val="22"/>
          <w:szCs w:val="22"/>
        </w:rPr>
      </w:pPr>
      <w:r w:rsidRPr="0019212C">
        <w:rPr>
          <w:rFonts w:ascii="Calibri" w:hAnsi="Calibri"/>
          <w:sz w:val="22"/>
          <w:szCs w:val="22"/>
        </w:rPr>
        <w:t>Upon successful completion of the course, students should be able to:</w:t>
      </w:r>
    </w:p>
    <w:p w:rsidR="00CC6730" w:rsidRPr="0019212C" w:rsidRDefault="00CC6730" w:rsidP="00DF0279">
      <w:pPr>
        <w:widowControl w:val="0"/>
        <w:numPr>
          <w:ilvl w:val="0"/>
          <w:numId w:val="29"/>
        </w:numPr>
        <w:overflowPunct w:val="0"/>
        <w:autoSpaceDE w:val="0"/>
        <w:autoSpaceDN w:val="0"/>
        <w:adjustRightInd w:val="0"/>
        <w:ind w:left="360" w:firstLine="360"/>
        <w:rPr>
          <w:rFonts w:ascii="Calibri" w:hAnsi="Calibri"/>
          <w:sz w:val="22"/>
          <w:szCs w:val="22"/>
        </w:rPr>
      </w:pPr>
      <w:r w:rsidRPr="0019212C">
        <w:rPr>
          <w:rFonts w:ascii="Calibri" w:hAnsi="Calibri"/>
          <w:sz w:val="22"/>
          <w:szCs w:val="22"/>
        </w:rPr>
        <w:t>Interpret historical data analytically</w:t>
      </w:r>
    </w:p>
    <w:p w:rsidR="00CC6730" w:rsidRPr="0019212C" w:rsidRDefault="00CC6730" w:rsidP="00DF0279">
      <w:pPr>
        <w:widowControl w:val="0"/>
        <w:numPr>
          <w:ilvl w:val="0"/>
          <w:numId w:val="29"/>
        </w:numPr>
        <w:overflowPunct w:val="0"/>
        <w:autoSpaceDE w:val="0"/>
        <w:autoSpaceDN w:val="0"/>
        <w:adjustRightInd w:val="0"/>
        <w:ind w:left="360" w:firstLine="360"/>
        <w:rPr>
          <w:rFonts w:ascii="Calibri" w:hAnsi="Calibri"/>
          <w:sz w:val="22"/>
          <w:szCs w:val="22"/>
        </w:rPr>
      </w:pPr>
      <w:r w:rsidRPr="0019212C">
        <w:rPr>
          <w:rFonts w:ascii="Calibri" w:hAnsi="Calibri"/>
          <w:sz w:val="22"/>
          <w:szCs w:val="22"/>
        </w:rPr>
        <w:t>Produce historically proficient written work</w:t>
      </w:r>
    </w:p>
    <w:p w:rsidR="00CC6730" w:rsidRPr="0019212C" w:rsidRDefault="00CC6730" w:rsidP="00DF0279">
      <w:pPr>
        <w:widowControl w:val="0"/>
        <w:numPr>
          <w:ilvl w:val="0"/>
          <w:numId w:val="29"/>
        </w:numPr>
        <w:overflowPunct w:val="0"/>
        <w:autoSpaceDE w:val="0"/>
        <w:autoSpaceDN w:val="0"/>
        <w:adjustRightInd w:val="0"/>
        <w:ind w:left="360" w:firstLine="360"/>
        <w:rPr>
          <w:rFonts w:ascii="Calibri" w:hAnsi="Calibri"/>
          <w:sz w:val="22"/>
          <w:szCs w:val="22"/>
        </w:rPr>
      </w:pPr>
      <w:r w:rsidRPr="0019212C">
        <w:rPr>
          <w:rFonts w:ascii="Calibri" w:hAnsi="Calibri"/>
          <w:sz w:val="22"/>
          <w:szCs w:val="22"/>
        </w:rPr>
        <w:t>Demonstrate the capacity to relate the past to the present</w:t>
      </w:r>
    </w:p>
    <w:p w:rsidR="00CC6730" w:rsidRPr="0019212C" w:rsidRDefault="00CC6730" w:rsidP="00DF0279">
      <w:pPr>
        <w:widowControl w:val="0"/>
        <w:numPr>
          <w:ilvl w:val="0"/>
          <w:numId w:val="29"/>
        </w:numPr>
        <w:overflowPunct w:val="0"/>
        <w:autoSpaceDE w:val="0"/>
        <w:autoSpaceDN w:val="0"/>
        <w:adjustRightInd w:val="0"/>
        <w:ind w:left="360" w:firstLine="360"/>
        <w:rPr>
          <w:rFonts w:ascii="Calibri" w:hAnsi="Calibri"/>
          <w:sz w:val="22"/>
          <w:szCs w:val="22"/>
        </w:rPr>
      </w:pPr>
      <w:r w:rsidRPr="0019212C">
        <w:rPr>
          <w:rFonts w:ascii="Calibri" w:hAnsi="Calibri"/>
          <w:sz w:val="22"/>
          <w:szCs w:val="22"/>
        </w:rPr>
        <w:t>Discuss current events within a historical context</w:t>
      </w:r>
    </w:p>
    <w:p w:rsidR="00CC6730" w:rsidRPr="0019212C" w:rsidRDefault="00CC6730" w:rsidP="00DF0279">
      <w:pPr>
        <w:widowControl w:val="0"/>
        <w:numPr>
          <w:ilvl w:val="0"/>
          <w:numId w:val="29"/>
        </w:numPr>
        <w:overflowPunct w:val="0"/>
        <w:autoSpaceDE w:val="0"/>
        <w:autoSpaceDN w:val="0"/>
        <w:adjustRightInd w:val="0"/>
        <w:ind w:left="360" w:firstLine="360"/>
        <w:rPr>
          <w:rFonts w:ascii="Calibri" w:hAnsi="Calibri"/>
          <w:sz w:val="22"/>
          <w:szCs w:val="22"/>
        </w:rPr>
      </w:pPr>
      <w:r w:rsidRPr="0019212C">
        <w:rPr>
          <w:rFonts w:ascii="Calibri" w:hAnsi="Calibri"/>
          <w:sz w:val="22"/>
          <w:szCs w:val="22"/>
        </w:rPr>
        <w:t>Think critically, abstractly and logically about history</w:t>
      </w:r>
    </w:p>
    <w:p w:rsidR="00CC6730" w:rsidRPr="0019212C" w:rsidRDefault="00CC6730" w:rsidP="00DF0279">
      <w:pPr>
        <w:widowControl w:val="0"/>
        <w:numPr>
          <w:ilvl w:val="0"/>
          <w:numId w:val="29"/>
        </w:numPr>
        <w:overflowPunct w:val="0"/>
        <w:autoSpaceDE w:val="0"/>
        <w:autoSpaceDN w:val="0"/>
        <w:adjustRightInd w:val="0"/>
        <w:ind w:left="360" w:firstLine="360"/>
        <w:rPr>
          <w:rFonts w:ascii="Calibri" w:hAnsi="Calibri"/>
          <w:sz w:val="22"/>
          <w:szCs w:val="22"/>
        </w:rPr>
      </w:pPr>
      <w:r w:rsidRPr="0019212C">
        <w:rPr>
          <w:rFonts w:ascii="Calibri" w:hAnsi="Calibri"/>
          <w:sz w:val="22"/>
          <w:szCs w:val="22"/>
        </w:rPr>
        <w:t>Demonstrate the ability to work independently</w:t>
      </w:r>
      <w:r w:rsidR="0097376C" w:rsidRPr="0019212C">
        <w:rPr>
          <w:rFonts w:ascii="Calibri" w:hAnsi="Calibri"/>
          <w:sz w:val="22"/>
          <w:szCs w:val="22"/>
        </w:rPr>
        <w:t xml:space="preserve"> and collaboratively</w:t>
      </w:r>
      <w:r w:rsidRPr="0019212C">
        <w:rPr>
          <w:rFonts w:ascii="Calibri" w:hAnsi="Calibri"/>
          <w:sz w:val="22"/>
          <w:szCs w:val="22"/>
        </w:rPr>
        <w:t>.</w:t>
      </w:r>
    </w:p>
    <w:p w:rsidR="0084180A" w:rsidRDefault="0084180A">
      <w:pPr>
        <w:rPr>
          <w:sz w:val="20"/>
        </w:rPr>
      </w:pPr>
    </w:p>
    <w:p w:rsidR="00961C00" w:rsidRDefault="0084180A" w:rsidP="00E71BFD">
      <w:pPr>
        <w:rPr>
          <w:bCs/>
          <w:sz w:val="20"/>
        </w:rPr>
        <w:sectPr w:rsidR="00961C00">
          <w:pgSz w:w="12240" w:h="15840"/>
          <w:pgMar w:top="720" w:right="720" w:bottom="720" w:left="720" w:header="720" w:footer="720" w:gutter="0"/>
          <w:cols w:space="720"/>
        </w:sectPr>
      </w:pPr>
      <w:r>
        <w:rPr>
          <w:b/>
          <w:bCs/>
          <w:sz w:val="20"/>
        </w:rPr>
        <w:t>SUPPLIES</w:t>
      </w:r>
      <w:r w:rsidR="00E71BFD">
        <w:rPr>
          <w:b/>
          <w:bCs/>
          <w:sz w:val="20"/>
        </w:rPr>
        <w:t xml:space="preserve"> CHECKLIST</w:t>
      </w:r>
      <w:r>
        <w:rPr>
          <w:b/>
          <w:bCs/>
          <w:sz w:val="20"/>
        </w:rPr>
        <w:t>:</w:t>
      </w:r>
      <w:r>
        <w:rPr>
          <w:b/>
          <w:bCs/>
          <w:sz w:val="20"/>
        </w:rPr>
        <w:tab/>
      </w:r>
    </w:p>
    <w:p w:rsidR="0084180A" w:rsidRPr="00FA3412" w:rsidRDefault="00961C00" w:rsidP="00961C00">
      <w:pPr>
        <w:numPr>
          <w:ilvl w:val="0"/>
          <w:numId w:val="27"/>
        </w:numPr>
        <w:ind w:left="900" w:hanging="540"/>
        <w:rPr>
          <w:rFonts w:ascii="Calibri" w:hAnsi="Calibri"/>
          <w:bCs/>
          <w:sz w:val="22"/>
          <w:szCs w:val="22"/>
        </w:rPr>
      </w:pPr>
      <w:r w:rsidRPr="00FA3412">
        <w:rPr>
          <w:rFonts w:ascii="Calibri" w:hAnsi="Calibri"/>
          <w:bCs/>
          <w:sz w:val="22"/>
          <w:szCs w:val="22"/>
        </w:rPr>
        <w:t>3-ring binder with dividers</w:t>
      </w:r>
    </w:p>
    <w:p w:rsidR="00961C00" w:rsidRPr="00FA3412" w:rsidRDefault="00961C00" w:rsidP="00961C00">
      <w:pPr>
        <w:numPr>
          <w:ilvl w:val="0"/>
          <w:numId w:val="27"/>
        </w:numPr>
        <w:ind w:left="900" w:hanging="540"/>
        <w:rPr>
          <w:rFonts w:ascii="Calibri" w:hAnsi="Calibri"/>
          <w:bCs/>
          <w:sz w:val="22"/>
          <w:szCs w:val="22"/>
        </w:rPr>
      </w:pPr>
      <w:r w:rsidRPr="00FA3412">
        <w:rPr>
          <w:rFonts w:ascii="Calibri" w:hAnsi="Calibri"/>
          <w:bCs/>
          <w:sz w:val="22"/>
          <w:szCs w:val="22"/>
        </w:rPr>
        <w:t>folders with pockets and tabs (black, blue, green, and red)</w:t>
      </w:r>
    </w:p>
    <w:p w:rsidR="00961C00" w:rsidRPr="00FA3412" w:rsidRDefault="00961C00" w:rsidP="00961C00">
      <w:pPr>
        <w:numPr>
          <w:ilvl w:val="0"/>
          <w:numId w:val="27"/>
        </w:numPr>
        <w:ind w:left="900" w:hanging="540"/>
        <w:rPr>
          <w:rFonts w:ascii="Calibri" w:hAnsi="Calibri"/>
          <w:bCs/>
          <w:sz w:val="22"/>
          <w:szCs w:val="22"/>
        </w:rPr>
      </w:pPr>
      <w:r w:rsidRPr="00FA3412">
        <w:rPr>
          <w:rFonts w:ascii="Calibri" w:hAnsi="Calibri"/>
          <w:bCs/>
          <w:sz w:val="22"/>
          <w:szCs w:val="22"/>
        </w:rPr>
        <w:t>wide-ruled notebook paper</w:t>
      </w:r>
    </w:p>
    <w:p w:rsidR="00961C00" w:rsidRPr="00FA3412" w:rsidRDefault="00961C00" w:rsidP="00961C00">
      <w:pPr>
        <w:numPr>
          <w:ilvl w:val="0"/>
          <w:numId w:val="27"/>
        </w:numPr>
        <w:ind w:left="900" w:hanging="540"/>
        <w:rPr>
          <w:rFonts w:ascii="Calibri" w:hAnsi="Calibri"/>
          <w:bCs/>
          <w:sz w:val="22"/>
          <w:szCs w:val="22"/>
        </w:rPr>
      </w:pPr>
      <w:r w:rsidRPr="00FA3412">
        <w:rPr>
          <w:rFonts w:ascii="Calibri" w:hAnsi="Calibri"/>
          <w:bCs/>
          <w:sz w:val="22"/>
          <w:szCs w:val="22"/>
        </w:rPr>
        <w:t>index cards</w:t>
      </w:r>
    </w:p>
    <w:p w:rsidR="00961C00" w:rsidRPr="00FA3412" w:rsidRDefault="00961C00" w:rsidP="00961C00">
      <w:pPr>
        <w:numPr>
          <w:ilvl w:val="0"/>
          <w:numId w:val="27"/>
        </w:numPr>
        <w:ind w:left="900" w:hanging="540"/>
        <w:rPr>
          <w:rFonts w:ascii="Calibri" w:hAnsi="Calibri"/>
          <w:bCs/>
          <w:sz w:val="22"/>
          <w:szCs w:val="22"/>
        </w:rPr>
      </w:pPr>
      <w:r w:rsidRPr="00FA3412">
        <w:rPr>
          <w:rFonts w:ascii="Calibri" w:hAnsi="Calibri"/>
          <w:bCs/>
          <w:sz w:val="22"/>
          <w:szCs w:val="22"/>
        </w:rPr>
        <w:t>post-it notes</w:t>
      </w:r>
    </w:p>
    <w:p w:rsidR="00961C00" w:rsidRPr="00FA3412" w:rsidRDefault="00961C00" w:rsidP="00961C00">
      <w:pPr>
        <w:numPr>
          <w:ilvl w:val="0"/>
          <w:numId w:val="27"/>
        </w:numPr>
        <w:ind w:left="900" w:hanging="540"/>
        <w:rPr>
          <w:rFonts w:ascii="Calibri" w:hAnsi="Calibri"/>
          <w:bCs/>
          <w:sz w:val="22"/>
          <w:szCs w:val="22"/>
        </w:rPr>
      </w:pPr>
      <w:r w:rsidRPr="00FA3412">
        <w:rPr>
          <w:rFonts w:ascii="Calibri" w:hAnsi="Calibri"/>
          <w:bCs/>
          <w:sz w:val="22"/>
          <w:szCs w:val="22"/>
        </w:rPr>
        <w:t>highlighters</w:t>
      </w:r>
    </w:p>
    <w:p w:rsidR="00961C00" w:rsidRPr="00FA3412" w:rsidRDefault="00961C00" w:rsidP="00961C00">
      <w:pPr>
        <w:numPr>
          <w:ilvl w:val="0"/>
          <w:numId w:val="27"/>
        </w:numPr>
        <w:ind w:left="900" w:hanging="540"/>
        <w:rPr>
          <w:rFonts w:ascii="Calibri" w:hAnsi="Calibri"/>
          <w:bCs/>
          <w:sz w:val="22"/>
          <w:szCs w:val="22"/>
        </w:rPr>
      </w:pPr>
      <w:r w:rsidRPr="00FA3412">
        <w:rPr>
          <w:rFonts w:ascii="Calibri" w:hAnsi="Calibri"/>
          <w:bCs/>
          <w:sz w:val="22"/>
          <w:szCs w:val="22"/>
        </w:rPr>
        <w:t>erasable black and red pens</w:t>
      </w:r>
    </w:p>
    <w:p w:rsidR="00961C00" w:rsidRPr="00FA3412" w:rsidRDefault="00961C00" w:rsidP="00961C00">
      <w:pPr>
        <w:numPr>
          <w:ilvl w:val="0"/>
          <w:numId w:val="27"/>
        </w:numPr>
        <w:ind w:left="900" w:hanging="540"/>
        <w:rPr>
          <w:rFonts w:ascii="Calibri" w:hAnsi="Calibri"/>
          <w:bCs/>
          <w:sz w:val="22"/>
          <w:szCs w:val="22"/>
        </w:rPr>
      </w:pPr>
      <w:proofErr w:type="spellStart"/>
      <w:r w:rsidRPr="00FA3412">
        <w:rPr>
          <w:rFonts w:ascii="Calibri" w:hAnsi="Calibri"/>
          <w:bCs/>
          <w:sz w:val="22"/>
          <w:szCs w:val="22"/>
        </w:rPr>
        <w:t>usb</w:t>
      </w:r>
      <w:proofErr w:type="spellEnd"/>
      <w:r w:rsidRPr="00FA3412">
        <w:rPr>
          <w:rFonts w:ascii="Calibri" w:hAnsi="Calibri"/>
          <w:bCs/>
          <w:sz w:val="22"/>
          <w:szCs w:val="22"/>
        </w:rPr>
        <w:t xml:space="preserve"> </w:t>
      </w:r>
      <w:r w:rsidR="00A01456">
        <w:rPr>
          <w:rFonts w:ascii="Calibri" w:hAnsi="Calibri"/>
          <w:bCs/>
          <w:sz w:val="22"/>
          <w:szCs w:val="22"/>
        </w:rPr>
        <w:t xml:space="preserve">thumb </w:t>
      </w:r>
      <w:r w:rsidRPr="00FA3412">
        <w:rPr>
          <w:rFonts w:ascii="Calibri" w:hAnsi="Calibri"/>
          <w:bCs/>
          <w:sz w:val="22"/>
          <w:szCs w:val="22"/>
        </w:rPr>
        <w:t>drive</w:t>
      </w:r>
    </w:p>
    <w:p w:rsidR="00961C00" w:rsidRPr="00FA3412" w:rsidRDefault="00961C00" w:rsidP="00961C00">
      <w:pPr>
        <w:numPr>
          <w:ilvl w:val="0"/>
          <w:numId w:val="27"/>
        </w:numPr>
        <w:ind w:left="900" w:hanging="540"/>
        <w:rPr>
          <w:rFonts w:ascii="Calibri" w:hAnsi="Calibri"/>
          <w:bCs/>
          <w:sz w:val="22"/>
          <w:szCs w:val="22"/>
        </w:rPr>
      </w:pPr>
      <w:r w:rsidRPr="00FA3412">
        <w:rPr>
          <w:rFonts w:ascii="Calibri" w:hAnsi="Calibri"/>
          <w:bCs/>
          <w:sz w:val="22"/>
          <w:szCs w:val="22"/>
        </w:rPr>
        <w:t>#2 pencils with good erasers</w:t>
      </w:r>
    </w:p>
    <w:p w:rsidR="00961C00" w:rsidRPr="00FA3412" w:rsidRDefault="00961C00" w:rsidP="00961C00">
      <w:pPr>
        <w:numPr>
          <w:ilvl w:val="0"/>
          <w:numId w:val="27"/>
        </w:numPr>
        <w:rPr>
          <w:rFonts w:ascii="Calibri" w:hAnsi="Calibri"/>
          <w:bCs/>
          <w:sz w:val="22"/>
          <w:szCs w:val="22"/>
        </w:rPr>
        <w:sectPr w:rsidR="00961C00" w:rsidRPr="00FA3412" w:rsidSect="00961C00">
          <w:type w:val="continuous"/>
          <w:pgSz w:w="12240" w:h="15840"/>
          <w:pgMar w:top="720" w:right="720" w:bottom="720" w:left="720" w:header="720" w:footer="720" w:gutter="0"/>
          <w:cols w:num="2" w:space="144"/>
        </w:sectPr>
      </w:pPr>
    </w:p>
    <w:p w:rsidR="00961C00" w:rsidRPr="00FA3412" w:rsidRDefault="00961C00" w:rsidP="00E71BFD">
      <w:pPr>
        <w:numPr>
          <w:ilvl w:val="0"/>
          <w:numId w:val="27"/>
        </w:numPr>
        <w:ind w:left="900" w:hanging="540"/>
        <w:rPr>
          <w:rFonts w:ascii="Calibri" w:hAnsi="Calibri"/>
          <w:bCs/>
          <w:sz w:val="22"/>
          <w:szCs w:val="22"/>
        </w:rPr>
      </w:pPr>
      <w:r w:rsidRPr="00FA3412">
        <w:rPr>
          <w:rFonts w:ascii="Calibri" w:hAnsi="Calibri"/>
          <w:b/>
          <w:bCs/>
          <w:sz w:val="22"/>
          <w:szCs w:val="22"/>
          <w:u w:val="single"/>
        </w:rPr>
        <w:t>at home</w:t>
      </w:r>
      <w:r w:rsidRPr="00FA3412">
        <w:rPr>
          <w:rFonts w:ascii="Calibri" w:hAnsi="Calibri"/>
          <w:bCs/>
          <w:sz w:val="22"/>
          <w:szCs w:val="22"/>
        </w:rPr>
        <w:t>: 12” ruler, coloring pencils, scissors, markers</w:t>
      </w:r>
    </w:p>
    <w:p w:rsidR="00961C00" w:rsidRPr="00FA3412" w:rsidRDefault="00961C00" w:rsidP="00E71BFD">
      <w:pPr>
        <w:numPr>
          <w:ilvl w:val="0"/>
          <w:numId w:val="27"/>
        </w:numPr>
        <w:ind w:left="900" w:hanging="540"/>
        <w:rPr>
          <w:rFonts w:ascii="Calibri" w:hAnsi="Calibri"/>
          <w:bCs/>
          <w:sz w:val="22"/>
          <w:szCs w:val="22"/>
        </w:rPr>
      </w:pPr>
      <w:r w:rsidRPr="00FA3412">
        <w:rPr>
          <w:rFonts w:ascii="Calibri" w:hAnsi="Calibri"/>
          <w:b/>
          <w:bCs/>
          <w:sz w:val="22"/>
          <w:szCs w:val="22"/>
          <w:u w:val="single"/>
        </w:rPr>
        <w:t>at school:</w:t>
      </w:r>
      <w:r w:rsidRPr="00FA3412">
        <w:rPr>
          <w:rFonts w:ascii="Calibri" w:hAnsi="Calibri"/>
          <w:bCs/>
          <w:sz w:val="22"/>
          <w:szCs w:val="22"/>
        </w:rPr>
        <w:t xml:space="preserve"> access to the internet, a printer, a computer, Microsoft Suite (Word, Excel, Power Point)</w:t>
      </w:r>
    </w:p>
    <w:p w:rsidR="0084180A" w:rsidRDefault="0084180A">
      <w:pPr>
        <w:rPr>
          <w:sz w:val="20"/>
        </w:rPr>
      </w:pPr>
      <w:r>
        <w:rPr>
          <w:b/>
          <w:bCs/>
          <w:sz w:val="20"/>
        </w:rPr>
        <w:tab/>
      </w:r>
      <w:r>
        <w:rPr>
          <w:b/>
          <w:bCs/>
          <w:sz w:val="20"/>
        </w:rPr>
        <w:tab/>
      </w:r>
      <w:r>
        <w:rPr>
          <w:b/>
          <w:bCs/>
          <w:sz w:val="20"/>
        </w:rPr>
        <w:tab/>
      </w:r>
    </w:p>
    <w:p w:rsidR="00A47D14" w:rsidRDefault="00A47D14">
      <w:pPr>
        <w:rPr>
          <w:b/>
          <w:bCs/>
          <w:sz w:val="20"/>
        </w:rPr>
      </w:pPr>
    </w:p>
    <w:p w:rsidR="00D01CF8" w:rsidRDefault="00D01CF8">
      <w:pPr>
        <w:rPr>
          <w:b/>
          <w:bCs/>
          <w:sz w:val="20"/>
        </w:rPr>
      </w:pPr>
    </w:p>
    <w:p w:rsidR="00D01CF8" w:rsidRDefault="00D01CF8">
      <w:pPr>
        <w:rPr>
          <w:b/>
          <w:bCs/>
          <w:sz w:val="20"/>
        </w:rPr>
      </w:pPr>
    </w:p>
    <w:p w:rsidR="0084180A" w:rsidRPr="00970EFF" w:rsidRDefault="0084180A">
      <w:pPr>
        <w:rPr>
          <w:b/>
          <w:bCs/>
          <w:sz w:val="20"/>
        </w:rPr>
      </w:pPr>
      <w:r>
        <w:rPr>
          <w:b/>
          <w:bCs/>
          <w:sz w:val="20"/>
        </w:rPr>
        <w:lastRenderedPageBreak/>
        <w:t>CLASSROOM POLICIES:</w:t>
      </w:r>
    </w:p>
    <w:p w:rsidR="00961C00" w:rsidRPr="00FA3412" w:rsidRDefault="00961C00" w:rsidP="00961C00">
      <w:pPr>
        <w:numPr>
          <w:ilvl w:val="0"/>
          <w:numId w:val="19"/>
        </w:numPr>
        <w:tabs>
          <w:tab w:val="clear" w:pos="2520"/>
          <w:tab w:val="num" w:pos="720"/>
        </w:tabs>
        <w:ind w:hanging="2160"/>
        <w:rPr>
          <w:rFonts w:ascii="Calibri" w:hAnsi="Calibri"/>
          <w:bCs/>
          <w:sz w:val="22"/>
          <w:szCs w:val="22"/>
        </w:rPr>
      </w:pPr>
      <w:r w:rsidRPr="00FA3412">
        <w:rPr>
          <w:rFonts w:ascii="Calibri" w:hAnsi="Calibri"/>
          <w:bCs/>
          <w:sz w:val="22"/>
          <w:szCs w:val="22"/>
        </w:rPr>
        <w:t>For full credit, a</w:t>
      </w:r>
      <w:r w:rsidR="0084180A" w:rsidRPr="00FA3412">
        <w:rPr>
          <w:rFonts w:ascii="Calibri" w:hAnsi="Calibri"/>
          <w:bCs/>
          <w:sz w:val="22"/>
          <w:szCs w:val="22"/>
        </w:rPr>
        <w:t>ll wo</w:t>
      </w:r>
      <w:r w:rsidRPr="00FA3412">
        <w:rPr>
          <w:rFonts w:ascii="Calibri" w:hAnsi="Calibri"/>
          <w:bCs/>
          <w:sz w:val="22"/>
          <w:szCs w:val="22"/>
        </w:rPr>
        <w:t xml:space="preserve">rk must be turned in on the due date with the appropriate </w:t>
      </w:r>
      <w:r w:rsidR="00A7492E">
        <w:rPr>
          <w:rFonts w:ascii="Calibri" w:hAnsi="Calibri"/>
          <w:bCs/>
          <w:sz w:val="22"/>
          <w:szCs w:val="22"/>
        </w:rPr>
        <w:t xml:space="preserve">format and </w:t>
      </w:r>
      <w:r w:rsidRPr="00FA3412">
        <w:rPr>
          <w:rFonts w:ascii="Calibri" w:hAnsi="Calibri"/>
          <w:bCs/>
          <w:sz w:val="22"/>
          <w:szCs w:val="22"/>
        </w:rPr>
        <w:t>heading</w:t>
      </w:r>
      <w:r w:rsidR="0084180A" w:rsidRPr="00FA3412">
        <w:rPr>
          <w:rFonts w:ascii="Calibri" w:hAnsi="Calibri"/>
          <w:bCs/>
          <w:sz w:val="22"/>
          <w:szCs w:val="22"/>
        </w:rPr>
        <w:t>.</w:t>
      </w:r>
    </w:p>
    <w:p w:rsidR="0084180A" w:rsidRPr="00FA3412" w:rsidRDefault="0084180A" w:rsidP="009B22F1">
      <w:pPr>
        <w:numPr>
          <w:ilvl w:val="0"/>
          <w:numId w:val="19"/>
        </w:numPr>
        <w:tabs>
          <w:tab w:val="clear" w:pos="2520"/>
          <w:tab w:val="num" w:pos="720"/>
        </w:tabs>
        <w:ind w:left="1440" w:hanging="1080"/>
        <w:rPr>
          <w:rFonts w:ascii="Calibri" w:hAnsi="Calibri"/>
          <w:bCs/>
          <w:sz w:val="22"/>
          <w:szCs w:val="22"/>
        </w:rPr>
      </w:pPr>
      <w:r w:rsidRPr="00FA3412">
        <w:rPr>
          <w:rFonts w:ascii="Calibri" w:hAnsi="Calibri"/>
          <w:sz w:val="22"/>
          <w:szCs w:val="22"/>
        </w:rPr>
        <w:t>Tests and quizzes missed due to an excused absence must be made up during the lunch p</w:t>
      </w:r>
      <w:r w:rsidR="00D00F6F">
        <w:rPr>
          <w:rFonts w:ascii="Calibri" w:hAnsi="Calibri"/>
          <w:sz w:val="22"/>
          <w:szCs w:val="22"/>
        </w:rPr>
        <w:t>eriod or before</w:t>
      </w:r>
      <w:r w:rsidR="00961C00" w:rsidRPr="00FA3412">
        <w:rPr>
          <w:rFonts w:ascii="Calibri" w:hAnsi="Calibri"/>
          <w:sz w:val="22"/>
          <w:szCs w:val="22"/>
        </w:rPr>
        <w:t xml:space="preserve"> school by appointment with the teacher.</w:t>
      </w:r>
    </w:p>
    <w:p w:rsidR="0084180A" w:rsidRPr="00FA3412" w:rsidRDefault="0084180A" w:rsidP="00961C00">
      <w:pPr>
        <w:numPr>
          <w:ilvl w:val="0"/>
          <w:numId w:val="19"/>
        </w:numPr>
        <w:tabs>
          <w:tab w:val="clear" w:pos="2520"/>
          <w:tab w:val="num" w:pos="720"/>
        </w:tabs>
        <w:ind w:hanging="2160"/>
        <w:rPr>
          <w:rFonts w:ascii="Calibri" w:hAnsi="Calibri"/>
          <w:sz w:val="22"/>
          <w:szCs w:val="22"/>
        </w:rPr>
      </w:pPr>
      <w:r w:rsidRPr="00FA3412">
        <w:rPr>
          <w:rFonts w:ascii="Calibri" w:hAnsi="Calibri"/>
          <w:sz w:val="22"/>
          <w:szCs w:val="22"/>
        </w:rPr>
        <w:t>Tests and quizzes must b</w:t>
      </w:r>
      <w:r w:rsidR="00A7492E">
        <w:rPr>
          <w:rFonts w:ascii="Calibri" w:hAnsi="Calibri"/>
          <w:sz w:val="22"/>
          <w:szCs w:val="22"/>
        </w:rPr>
        <w:t>e made up within two days following an</w:t>
      </w:r>
      <w:r w:rsidRPr="00FA3412">
        <w:rPr>
          <w:rFonts w:ascii="Calibri" w:hAnsi="Calibri"/>
          <w:sz w:val="22"/>
          <w:szCs w:val="22"/>
        </w:rPr>
        <w:t xml:space="preserve"> excused absence.</w:t>
      </w:r>
    </w:p>
    <w:p w:rsidR="0084180A" w:rsidRPr="00FA3412" w:rsidRDefault="009B22F1" w:rsidP="009B22F1">
      <w:pPr>
        <w:numPr>
          <w:ilvl w:val="0"/>
          <w:numId w:val="19"/>
        </w:numPr>
        <w:tabs>
          <w:tab w:val="clear" w:pos="2520"/>
          <w:tab w:val="num" w:pos="720"/>
        </w:tabs>
        <w:ind w:left="1440" w:hanging="1080"/>
        <w:rPr>
          <w:rFonts w:ascii="Calibri" w:hAnsi="Calibri"/>
          <w:sz w:val="22"/>
          <w:szCs w:val="22"/>
        </w:rPr>
      </w:pPr>
      <w:r w:rsidRPr="00FA3412">
        <w:rPr>
          <w:rFonts w:ascii="Calibri" w:hAnsi="Calibri"/>
          <w:bCs/>
          <w:sz w:val="22"/>
          <w:szCs w:val="22"/>
        </w:rPr>
        <w:t>All students must follow the CPS Code of Conduct, the Viking Way, and show respect for all members of the class with positive social skills and behaviors</w:t>
      </w:r>
    </w:p>
    <w:p w:rsidR="0084180A" w:rsidRPr="00FA3412" w:rsidRDefault="0084180A" w:rsidP="00D00F6F">
      <w:pPr>
        <w:numPr>
          <w:ilvl w:val="0"/>
          <w:numId w:val="19"/>
        </w:numPr>
        <w:tabs>
          <w:tab w:val="clear" w:pos="2520"/>
          <w:tab w:val="num" w:pos="720"/>
        </w:tabs>
        <w:ind w:left="1440" w:hanging="1080"/>
        <w:rPr>
          <w:rFonts w:ascii="Calibri" w:hAnsi="Calibri"/>
          <w:sz w:val="22"/>
          <w:szCs w:val="22"/>
        </w:rPr>
      </w:pPr>
      <w:r w:rsidRPr="00FA3412">
        <w:rPr>
          <w:rFonts w:ascii="Calibri" w:hAnsi="Calibri"/>
          <w:bCs/>
          <w:sz w:val="22"/>
          <w:szCs w:val="22"/>
        </w:rPr>
        <w:t>Consequences for breaking the conduct rules</w:t>
      </w:r>
      <w:r w:rsidR="009B22F1" w:rsidRPr="00FA3412">
        <w:rPr>
          <w:rFonts w:ascii="Calibri" w:hAnsi="Calibri"/>
          <w:bCs/>
          <w:sz w:val="22"/>
          <w:szCs w:val="22"/>
        </w:rPr>
        <w:t xml:space="preserve"> will result in a conference, phone </w:t>
      </w:r>
      <w:r w:rsidR="00D00F6F">
        <w:rPr>
          <w:rFonts w:ascii="Calibri" w:hAnsi="Calibri"/>
          <w:bCs/>
          <w:sz w:val="22"/>
          <w:szCs w:val="22"/>
        </w:rPr>
        <w:t>call home, and a log referral no</w:t>
      </w:r>
      <w:r w:rsidR="009B22F1" w:rsidRPr="00FA3412">
        <w:rPr>
          <w:rFonts w:ascii="Calibri" w:hAnsi="Calibri"/>
          <w:bCs/>
          <w:sz w:val="22"/>
          <w:szCs w:val="22"/>
        </w:rPr>
        <w:t>tation</w:t>
      </w:r>
    </w:p>
    <w:p w:rsidR="0084180A" w:rsidRPr="00FA3412" w:rsidRDefault="0084180A" w:rsidP="00961C00">
      <w:pPr>
        <w:numPr>
          <w:ilvl w:val="0"/>
          <w:numId w:val="19"/>
        </w:numPr>
        <w:tabs>
          <w:tab w:val="clear" w:pos="2520"/>
          <w:tab w:val="num" w:pos="720"/>
        </w:tabs>
        <w:ind w:hanging="2160"/>
        <w:rPr>
          <w:rFonts w:ascii="Calibri" w:hAnsi="Calibri"/>
          <w:sz w:val="22"/>
          <w:szCs w:val="22"/>
        </w:rPr>
      </w:pPr>
      <w:r w:rsidRPr="00FA3412">
        <w:rPr>
          <w:rFonts w:ascii="Calibri" w:hAnsi="Calibri"/>
          <w:bCs/>
          <w:sz w:val="22"/>
          <w:szCs w:val="22"/>
        </w:rPr>
        <w:t>Repeated violations of the student conduct code will result in a referral to the dean’s office.</w:t>
      </w:r>
    </w:p>
    <w:p w:rsidR="009B22F1" w:rsidRPr="00FA3412" w:rsidRDefault="00A7492E" w:rsidP="009B22F1">
      <w:pPr>
        <w:numPr>
          <w:ilvl w:val="0"/>
          <w:numId w:val="19"/>
        </w:numPr>
        <w:tabs>
          <w:tab w:val="clear" w:pos="2520"/>
          <w:tab w:val="num" w:pos="720"/>
        </w:tabs>
        <w:ind w:hanging="2160"/>
        <w:rPr>
          <w:rFonts w:ascii="Calibri" w:hAnsi="Calibri"/>
          <w:sz w:val="22"/>
          <w:szCs w:val="22"/>
        </w:rPr>
      </w:pPr>
      <w:r>
        <w:rPr>
          <w:rFonts w:ascii="Calibri" w:hAnsi="Calibri"/>
          <w:bCs/>
          <w:sz w:val="22"/>
          <w:szCs w:val="22"/>
        </w:rPr>
        <w:t>Work habits are</w:t>
      </w:r>
      <w:r w:rsidR="0084180A" w:rsidRPr="00FA3412">
        <w:rPr>
          <w:rFonts w:ascii="Calibri" w:hAnsi="Calibri"/>
          <w:bCs/>
          <w:sz w:val="22"/>
          <w:szCs w:val="22"/>
        </w:rPr>
        <w:t xml:space="preserve"> factored with grades and</w:t>
      </w:r>
      <w:r>
        <w:rPr>
          <w:rFonts w:ascii="Calibri" w:hAnsi="Calibri"/>
          <w:bCs/>
          <w:sz w:val="22"/>
          <w:szCs w:val="22"/>
        </w:rPr>
        <w:t xml:space="preserve"> this is subject to the guidelines posted in the binder.</w:t>
      </w:r>
    </w:p>
    <w:p w:rsidR="0084180A" w:rsidRPr="00FA3412" w:rsidRDefault="009B22F1" w:rsidP="009B22F1">
      <w:pPr>
        <w:numPr>
          <w:ilvl w:val="0"/>
          <w:numId w:val="19"/>
        </w:numPr>
        <w:tabs>
          <w:tab w:val="clear" w:pos="2520"/>
          <w:tab w:val="num" w:pos="720"/>
        </w:tabs>
        <w:ind w:left="1440" w:hanging="1080"/>
        <w:rPr>
          <w:rFonts w:ascii="Calibri" w:hAnsi="Calibri"/>
          <w:sz w:val="22"/>
          <w:szCs w:val="22"/>
        </w:rPr>
      </w:pPr>
      <w:r w:rsidRPr="00FA3412">
        <w:rPr>
          <w:rFonts w:ascii="Calibri" w:hAnsi="Calibri"/>
          <w:bCs/>
          <w:sz w:val="22"/>
          <w:szCs w:val="22"/>
        </w:rPr>
        <w:t xml:space="preserve">Grades are cumulative and recorded in </w:t>
      </w:r>
      <w:r w:rsidR="00734DDB">
        <w:rPr>
          <w:rFonts w:ascii="Calibri" w:hAnsi="Calibri"/>
          <w:bCs/>
          <w:sz w:val="22"/>
          <w:szCs w:val="22"/>
        </w:rPr>
        <w:t>Aspen</w:t>
      </w:r>
      <w:r w:rsidRPr="00FA3412">
        <w:rPr>
          <w:rFonts w:ascii="Calibri" w:hAnsi="Calibri"/>
          <w:bCs/>
          <w:sz w:val="22"/>
          <w:szCs w:val="22"/>
        </w:rPr>
        <w:t>.  Students are directed to Student Portal, and parents urged to keep track of progress</w:t>
      </w:r>
      <w:r w:rsidR="0084180A" w:rsidRPr="00FA3412">
        <w:rPr>
          <w:rFonts w:ascii="Calibri" w:hAnsi="Calibri"/>
          <w:sz w:val="22"/>
          <w:szCs w:val="22"/>
        </w:rPr>
        <w:tab/>
      </w:r>
    </w:p>
    <w:p w:rsidR="0084180A" w:rsidRDefault="009B22F1" w:rsidP="00FA3412">
      <w:pPr>
        <w:numPr>
          <w:ilvl w:val="0"/>
          <w:numId w:val="19"/>
        </w:numPr>
        <w:tabs>
          <w:tab w:val="clear" w:pos="2520"/>
          <w:tab w:val="num" w:pos="720"/>
        </w:tabs>
        <w:ind w:left="1440" w:hanging="1080"/>
        <w:rPr>
          <w:rFonts w:ascii="Calibri" w:hAnsi="Calibri"/>
          <w:sz w:val="22"/>
          <w:szCs w:val="22"/>
        </w:rPr>
      </w:pPr>
      <w:r w:rsidRPr="00FA3412">
        <w:rPr>
          <w:rFonts w:ascii="Calibri" w:hAnsi="Calibri"/>
          <w:sz w:val="22"/>
          <w:szCs w:val="22"/>
        </w:rPr>
        <w:t>Emails are welcomed at all times.  Please address any concerns or questions to the class teacher.</w:t>
      </w:r>
    </w:p>
    <w:p w:rsidR="00F93404" w:rsidRDefault="00F93404" w:rsidP="00F93404">
      <w:pPr>
        <w:numPr>
          <w:ilvl w:val="0"/>
          <w:numId w:val="19"/>
        </w:numPr>
        <w:tabs>
          <w:tab w:val="clear" w:pos="2520"/>
          <w:tab w:val="num" w:pos="720"/>
        </w:tabs>
        <w:ind w:left="1440" w:hanging="1170"/>
        <w:rPr>
          <w:rFonts w:ascii="Calibri" w:hAnsi="Calibri"/>
          <w:sz w:val="22"/>
          <w:szCs w:val="22"/>
        </w:rPr>
      </w:pPr>
      <w:r>
        <w:rPr>
          <w:rFonts w:ascii="Calibri" w:hAnsi="Calibri"/>
          <w:sz w:val="22"/>
          <w:szCs w:val="22"/>
        </w:rPr>
        <w:t>Work and class announcements are found on the AHS site</w:t>
      </w:r>
      <w:r w:rsidR="00E71BFD">
        <w:rPr>
          <w:rFonts w:ascii="Calibri" w:hAnsi="Calibri"/>
          <w:sz w:val="22"/>
          <w:szCs w:val="22"/>
        </w:rPr>
        <w:t xml:space="preserve">  [http://amundsenhs.org ] </w:t>
      </w:r>
      <w:r>
        <w:rPr>
          <w:rFonts w:ascii="Calibri" w:hAnsi="Calibri"/>
          <w:sz w:val="22"/>
          <w:szCs w:val="22"/>
        </w:rPr>
        <w:t xml:space="preserve"> under Classes/Homework for Social Sciences by clicki</w:t>
      </w:r>
      <w:r w:rsidR="00E71BFD">
        <w:rPr>
          <w:rFonts w:ascii="Calibri" w:hAnsi="Calibri"/>
          <w:sz w:val="22"/>
          <w:szCs w:val="22"/>
        </w:rPr>
        <w:t>ng on the number of assignments for the class</w:t>
      </w:r>
    </w:p>
    <w:p w:rsidR="00A47D14" w:rsidRPr="0019212C" w:rsidRDefault="00A47D14" w:rsidP="00A47D14">
      <w:pPr>
        <w:numPr>
          <w:ilvl w:val="0"/>
          <w:numId w:val="19"/>
        </w:numPr>
        <w:tabs>
          <w:tab w:val="clear" w:pos="2520"/>
          <w:tab w:val="num" w:pos="720"/>
        </w:tabs>
        <w:ind w:left="1530" w:hanging="1260"/>
        <w:rPr>
          <w:rFonts w:ascii="Calibri" w:hAnsi="Calibri"/>
          <w:sz w:val="22"/>
          <w:szCs w:val="22"/>
        </w:rPr>
      </w:pPr>
      <w:r w:rsidRPr="0019212C">
        <w:rPr>
          <w:rFonts w:ascii="Calibri" w:hAnsi="Calibri"/>
          <w:sz w:val="22"/>
          <w:szCs w:val="22"/>
        </w:rPr>
        <w:t xml:space="preserve">Absent, late or early departing students are responsible for any information or materials missed in class.  Doing homework for other classes will not be tolerated.  </w:t>
      </w:r>
    </w:p>
    <w:p w:rsidR="00A47D14" w:rsidRPr="0019212C" w:rsidRDefault="00A47D14" w:rsidP="00A47D14">
      <w:pPr>
        <w:numPr>
          <w:ilvl w:val="0"/>
          <w:numId w:val="19"/>
        </w:numPr>
        <w:tabs>
          <w:tab w:val="clear" w:pos="2520"/>
          <w:tab w:val="num" w:pos="720"/>
        </w:tabs>
        <w:ind w:left="1530" w:hanging="1260"/>
        <w:rPr>
          <w:rFonts w:ascii="Calibri" w:hAnsi="Calibri"/>
          <w:sz w:val="22"/>
          <w:szCs w:val="22"/>
        </w:rPr>
      </w:pPr>
      <w:r w:rsidRPr="0019212C">
        <w:rPr>
          <w:rFonts w:ascii="Calibri" w:hAnsi="Calibri"/>
          <w:sz w:val="22"/>
          <w:szCs w:val="22"/>
        </w:rPr>
        <w:t>Cell phones must be kept silent and no texting, taping or pictures are allowed at any time.  Students that refuse to stop texting or sleeping in class are counted as abse</w:t>
      </w:r>
      <w:r w:rsidR="00A7492E">
        <w:rPr>
          <w:rFonts w:ascii="Calibri" w:hAnsi="Calibri"/>
          <w:sz w:val="22"/>
          <w:szCs w:val="22"/>
        </w:rPr>
        <w:t>nt for the day for Work Habits</w:t>
      </w:r>
      <w:r w:rsidRPr="0019212C">
        <w:rPr>
          <w:rFonts w:ascii="Calibri" w:hAnsi="Calibri"/>
          <w:sz w:val="22"/>
          <w:szCs w:val="22"/>
        </w:rPr>
        <w:t xml:space="preserve"> credit. </w:t>
      </w:r>
      <w:r w:rsidR="00CA06F8" w:rsidRPr="0019212C">
        <w:rPr>
          <w:rFonts w:ascii="Calibri" w:hAnsi="Calibri"/>
          <w:sz w:val="22"/>
          <w:szCs w:val="22"/>
        </w:rPr>
        <w:t xml:space="preserve">  It will be logged and referred to the Dean.</w:t>
      </w:r>
      <w:r w:rsidR="00734DDB">
        <w:rPr>
          <w:rFonts w:ascii="Calibri" w:hAnsi="Calibri"/>
          <w:sz w:val="22"/>
          <w:szCs w:val="22"/>
        </w:rPr>
        <w:t xml:space="preserve">  All devices must be kept in the bookbag, zipped up.</w:t>
      </w:r>
    </w:p>
    <w:p w:rsidR="00CA06F8" w:rsidRPr="0019212C" w:rsidRDefault="00A47D14" w:rsidP="00CA06F8">
      <w:pPr>
        <w:numPr>
          <w:ilvl w:val="0"/>
          <w:numId w:val="19"/>
        </w:numPr>
        <w:tabs>
          <w:tab w:val="clear" w:pos="2520"/>
          <w:tab w:val="num" w:pos="720"/>
        </w:tabs>
        <w:ind w:left="1530" w:hanging="1260"/>
        <w:rPr>
          <w:rFonts w:ascii="Calibri" w:hAnsi="Calibri"/>
          <w:sz w:val="22"/>
          <w:szCs w:val="22"/>
        </w:rPr>
      </w:pPr>
      <w:r w:rsidRPr="0019212C">
        <w:rPr>
          <w:rFonts w:ascii="Calibri" w:hAnsi="Calibri"/>
          <w:sz w:val="22"/>
          <w:szCs w:val="22"/>
        </w:rPr>
        <w:t>Students with a documented disability who need reasonable accommodations should contact the instructor as soon as possible.</w:t>
      </w:r>
    </w:p>
    <w:p w:rsidR="00CA06F8" w:rsidRPr="0019212C" w:rsidRDefault="00CA06F8" w:rsidP="00CA06F8">
      <w:pPr>
        <w:numPr>
          <w:ilvl w:val="0"/>
          <w:numId w:val="19"/>
        </w:numPr>
        <w:tabs>
          <w:tab w:val="clear" w:pos="2520"/>
          <w:tab w:val="num" w:pos="720"/>
        </w:tabs>
        <w:ind w:left="1530" w:hanging="1260"/>
        <w:rPr>
          <w:rFonts w:ascii="Calibri" w:hAnsi="Calibri"/>
          <w:sz w:val="22"/>
          <w:szCs w:val="22"/>
        </w:rPr>
      </w:pPr>
      <w:r w:rsidRPr="0019212C">
        <w:rPr>
          <w:rFonts w:ascii="Calibri" w:hAnsi="Calibri"/>
          <w:sz w:val="22"/>
          <w:szCs w:val="22"/>
        </w:rPr>
        <w:t xml:space="preserve">As per CCC policy, Students that </w:t>
      </w:r>
      <w:r w:rsidRPr="0019212C">
        <w:rPr>
          <w:rFonts w:ascii="Calibri" w:hAnsi="Calibri"/>
          <w:b/>
          <w:bCs/>
          <w:sz w:val="22"/>
          <w:szCs w:val="22"/>
        </w:rPr>
        <w:t xml:space="preserve">have not attained a 70% average </w:t>
      </w:r>
      <w:r w:rsidRPr="0019212C">
        <w:rPr>
          <w:rFonts w:ascii="Calibri" w:hAnsi="Calibri"/>
          <w:sz w:val="22"/>
          <w:szCs w:val="22"/>
        </w:rPr>
        <w:t>of course work by the midterm date will be administratively withdrawn from the course.</w:t>
      </w:r>
    </w:p>
    <w:p w:rsidR="00FA3412" w:rsidRPr="00A7492E" w:rsidRDefault="007A791E" w:rsidP="00961C00">
      <w:pPr>
        <w:numPr>
          <w:ilvl w:val="0"/>
          <w:numId w:val="19"/>
        </w:numPr>
        <w:tabs>
          <w:tab w:val="clear" w:pos="2520"/>
          <w:tab w:val="num" w:pos="720"/>
        </w:tabs>
        <w:ind w:left="1530" w:hanging="1260"/>
        <w:rPr>
          <w:rFonts w:ascii="Calibri" w:hAnsi="Calibri"/>
          <w:sz w:val="22"/>
          <w:szCs w:val="22"/>
        </w:rPr>
      </w:pPr>
      <w:r w:rsidRPr="0019212C">
        <w:rPr>
          <w:rFonts w:ascii="Calibri" w:hAnsi="Calibri"/>
          <w:sz w:val="22"/>
          <w:szCs w:val="22"/>
        </w:rPr>
        <w:t xml:space="preserve">Students must avoid plagiarism.  </w:t>
      </w:r>
      <w:r w:rsidRPr="0019212C">
        <w:rPr>
          <w:rFonts w:ascii="Calibri" w:hAnsi="Calibri"/>
          <w:b/>
          <w:bCs/>
          <w:sz w:val="22"/>
          <w:szCs w:val="22"/>
        </w:rPr>
        <w:t xml:space="preserve">“Plagiarism” </w:t>
      </w:r>
      <w:r w:rsidRPr="0019212C">
        <w:rPr>
          <w:rFonts w:ascii="Calibri" w:hAnsi="Calibri"/>
          <w:sz w:val="22"/>
          <w:szCs w:val="22"/>
        </w:rPr>
        <w:t>occurs when a person claims another’s words or ideas as their own.  It will result in a failing grade for the offender on the work.</w:t>
      </w:r>
    </w:p>
    <w:p w:rsidR="00FA3412" w:rsidRDefault="00FA3412" w:rsidP="00961C00">
      <w:pPr>
        <w:pStyle w:val="Heading1"/>
        <w:rPr>
          <w:rFonts w:ascii="Times New Roman" w:hAnsi="Times New Roman" w:cs="Times New Roman"/>
          <w:sz w:val="20"/>
        </w:rPr>
      </w:pPr>
    </w:p>
    <w:p w:rsidR="0010222D" w:rsidRPr="00E71BFD" w:rsidRDefault="0084180A" w:rsidP="00E71BFD">
      <w:pPr>
        <w:pStyle w:val="Heading1"/>
        <w:spacing w:before="120"/>
        <w:rPr>
          <w:rFonts w:ascii="Calibri" w:hAnsi="Calibri" w:cs="Times New Roman"/>
          <w:szCs w:val="24"/>
        </w:rPr>
      </w:pPr>
      <w:r w:rsidRPr="00FA3412">
        <w:rPr>
          <w:rFonts w:ascii="Calibri" w:hAnsi="Calibri" w:cs="Times New Roman"/>
          <w:szCs w:val="24"/>
        </w:rPr>
        <w:t>OFFICIAL GRADING SCALE</w:t>
      </w:r>
      <w:r w:rsidRPr="00FA3412">
        <w:rPr>
          <w:rFonts w:ascii="Calibri" w:hAnsi="Calibri" w:cs="Times New Roman"/>
          <w:szCs w:val="24"/>
        </w:rPr>
        <w:tab/>
      </w:r>
      <w:r w:rsidR="00961C00" w:rsidRPr="00FA3412">
        <w:rPr>
          <w:rFonts w:ascii="Calibri" w:hAnsi="Calibri" w:cs="Times New Roman"/>
          <w:szCs w:val="24"/>
        </w:rPr>
        <w:t>90</w:t>
      </w:r>
      <w:r w:rsidRPr="00FA3412">
        <w:rPr>
          <w:rFonts w:ascii="Calibri" w:hAnsi="Calibri" w:cs="Times New Roman"/>
          <w:szCs w:val="24"/>
        </w:rPr>
        <w:t>-100 = A</w:t>
      </w:r>
      <w:r w:rsidRPr="00FA3412">
        <w:rPr>
          <w:rFonts w:ascii="Calibri" w:hAnsi="Calibri" w:cs="Times New Roman"/>
          <w:szCs w:val="24"/>
        </w:rPr>
        <w:tab/>
      </w:r>
      <w:r w:rsidR="00961C00" w:rsidRPr="00FA3412">
        <w:rPr>
          <w:rFonts w:ascii="Calibri" w:hAnsi="Calibri" w:cs="Times New Roman"/>
          <w:szCs w:val="24"/>
        </w:rPr>
        <w:t>80-89</w:t>
      </w:r>
      <w:r w:rsidRPr="00FA3412">
        <w:rPr>
          <w:rFonts w:ascii="Calibri" w:hAnsi="Calibri" w:cs="Times New Roman"/>
          <w:szCs w:val="24"/>
        </w:rPr>
        <w:t xml:space="preserve"> = B</w:t>
      </w:r>
      <w:r w:rsidRPr="00FA3412">
        <w:rPr>
          <w:rFonts w:ascii="Calibri" w:hAnsi="Calibri" w:cs="Times New Roman"/>
          <w:szCs w:val="24"/>
        </w:rPr>
        <w:tab/>
      </w:r>
      <w:r w:rsidR="00961C00" w:rsidRPr="00FA3412">
        <w:rPr>
          <w:rFonts w:ascii="Calibri" w:hAnsi="Calibri" w:cs="Times New Roman"/>
          <w:szCs w:val="24"/>
        </w:rPr>
        <w:t>70-79</w:t>
      </w:r>
      <w:r w:rsidRPr="00FA3412">
        <w:rPr>
          <w:rFonts w:ascii="Calibri" w:hAnsi="Calibri" w:cs="Times New Roman"/>
          <w:szCs w:val="24"/>
        </w:rPr>
        <w:t xml:space="preserve"> = C</w:t>
      </w:r>
      <w:r w:rsidRPr="00FA3412">
        <w:rPr>
          <w:rFonts w:ascii="Calibri" w:hAnsi="Calibri" w:cs="Times New Roman"/>
          <w:szCs w:val="24"/>
        </w:rPr>
        <w:tab/>
      </w:r>
      <w:r w:rsidR="00961C00" w:rsidRPr="00FA3412">
        <w:rPr>
          <w:rFonts w:ascii="Calibri" w:hAnsi="Calibri" w:cs="Times New Roman"/>
          <w:szCs w:val="24"/>
        </w:rPr>
        <w:t>60-69 = D</w:t>
      </w:r>
      <w:r w:rsidR="00961C00" w:rsidRPr="00FA3412">
        <w:rPr>
          <w:rFonts w:ascii="Calibri" w:hAnsi="Calibri" w:cs="Times New Roman"/>
          <w:szCs w:val="24"/>
        </w:rPr>
        <w:tab/>
        <w:t>59</w:t>
      </w:r>
      <w:r w:rsidRPr="00FA3412">
        <w:rPr>
          <w:rFonts w:ascii="Calibri" w:hAnsi="Calibri" w:cs="Times New Roman"/>
          <w:szCs w:val="24"/>
        </w:rPr>
        <w:t>-0 = F</w:t>
      </w:r>
    </w:p>
    <w:p w:rsidR="0010222D" w:rsidRPr="00FA3412" w:rsidRDefault="0010222D" w:rsidP="0010222D">
      <w:pPr>
        <w:pStyle w:val="BodyTextIndent"/>
        <w:ind w:left="0" w:firstLine="0"/>
        <w:rPr>
          <w:rFonts w:ascii="Calibri" w:hAnsi="Calibri"/>
          <w:b w:val="0"/>
          <w:sz w:val="22"/>
          <w:szCs w:val="22"/>
        </w:rPr>
      </w:pPr>
      <w:r w:rsidRPr="00FA3412">
        <w:rPr>
          <w:rFonts w:ascii="Calibri" w:hAnsi="Calibri"/>
          <w:sz w:val="22"/>
          <w:szCs w:val="22"/>
        </w:rPr>
        <w:t xml:space="preserve">GRADING POLICY: </w:t>
      </w:r>
      <w:r w:rsidRPr="00FA3412">
        <w:rPr>
          <w:rFonts w:ascii="Calibri" w:hAnsi="Calibri"/>
          <w:b w:val="0"/>
          <w:sz w:val="22"/>
          <w:szCs w:val="22"/>
        </w:rPr>
        <w:t>Students are expected in class every day on time and prepared to earn in a safe and productive environment.  We belie</w:t>
      </w:r>
      <w:r w:rsidR="00FA3412" w:rsidRPr="00FA3412">
        <w:rPr>
          <w:rFonts w:ascii="Calibri" w:hAnsi="Calibri"/>
          <w:b w:val="0"/>
          <w:sz w:val="22"/>
          <w:szCs w:val="22"/>
        </w:rPr>
        <w:t>ve all students and learn and</w:t>
      </w:r>
      <w:r w:rsidRPr="00FA3412">
        <w:rPr>
          <w:rFonts w:ascii="Calibri" w:hAnsi="Calibri"/>
          <w:b w:val="0"/>
          <w:sz w:val="22"/>
          <w:szCs w:val="22"/>
        </w:rPr>
        <w:t xml:space="preserve"> successful in all classes with effort and determination to do well.  Grades are entered under the following weighted categories:</w:t>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3"/>
        <w:gridCol w:w="1589"/>
        <w:gridCol w:w="6200"/>
      </w:tblGrid>
      <w:tr w:rsidR="00154DB4" w:rsidRPr="0084180A" w:rsidTr="00154DB4">
        <w:tc>
          <w:tcPr>
            <w:tcW w:w="1817" w:type="dxa"/>
            <w:shd w:val="clear" w:color="auto" w:fill="auto"/>
          </w:tcPr>
          <w:p w:rsidR="00154DB4" w:rsidRPr="00FA3412" w:rsidRDefault="00154DB4" w:rsidP="00154DB4">
            <w:pPr>
              <w:pStyle w:val="BodyTextIndent"/>
              <w:ind w:left="0" w:firstLine="0"/>
              <w:rPr>
                <w:rFonts w:ascii="Calibri" w:hAnsi="Calibri"/>
                <w:sz w:val="22"/>
                <w:szCs w:val="22"/>
              </w:rPr>
            </w:pPr>
            <w:r w:rsidRPr="00FA3412">
              <w:rPr>
                <w:rFonts w:ascii="Calibri" w:hAnsi="Calibri"/>
                <w:sz w:val="22"/>
                <w:szCs w:val="22"/>
              </w:rPr>
              <w:t>Category</w:t>
            </w:r>
          </w:p>
        </w:tc>
        <w:tc>
          <w:tcPr>
            <w:tcW w:w="1618" w:type="dxa"/>
            <w:shd w:val="clear" w:color="auto" w:fill="auto"/>
          </w:tcPr>
          <w:p w:rsidR="00154DB4" w:rsidRPr="00FA3412" w:rsidRDefault="00154DB4" w:rsidP="00154DB4">
            <w:pPr>
              <w:pStyle w:val="BodyTextIndent"/>
              <w:ind w:left="0" w:firstLine="0"/>
              <w:rPr>
                <w:rFonts w:ascii="Calibri" w:hAnsi="Calibri"/>
                <w:sz w:val="22"/>
                <w:szCs w:val="22"/>
              </w:rPr>
            </w:pPr>
            <w:r w:rsidRPr="00FA3412">
              <w:rPr>
                <w:rFonts w:ascii="Calibri" w:hAnsi="Calibri"/>
                <w:sz w:val="22"/>
                <w:szCs w:val="22"/>
              </w:rPr>
              <w:t>Weight in Total</w:t>
            </w:r>
          </w:p>
        </w:tc>
        <w:tc>
          <w:tcPr>
            <w:tcW w:w="6393" w:type="dxa"/>
            <w:shd w:val="clear" w:color="auto" w:fill="auto"/>
          </w:tcPr>
          <w:p w:rsidR="00154DB4" w:rsidRPr="00FA3412" w:rsidRDefault="00154DB4" w:rsidP="00154DB4">
            <w:pPr>
              <w:pStyle w:val="BodyTextIndent"/>
              <w:ind w:left="0" w:firstLine="0"/>
              <w:rPr>
                <w:rFonts w:ascii="Calibri" w:hAnsi="Calibri"/>
                <w:sz w:val="22"/>
                <w:szCs w:val="22"/>
              </w:rPr>
            </w:pPr>
            <w:r w:rsidRPr="00FA3412">
              <w:rPr>
                <w:rFonts w:ascii="Calibri" w:hAnsi="Calibri"/>
                <w:sz w:val="22"/>
                <w:szCs w:val="22"/>
              </w:rPr>
              <w:t>Descriptions</w:t>
            </w:r>
            <w:r>
              <w:rPr>
                <w:rFonts w:ascii="Calibri" w:hAnsi="Calibri"/>
                <w:sz w:val="22"/>
                <w:szCs w:val="22"/>
              </w:rPr>
              <w:t xml:space="preserve"> of Contents</w:t>
            </w:r>
          </w:p>
        </w:tc>
      </w:tr>
      <w:tr w:rsidR="00154DB4" w:rsidRPr="0084180A" w:rsidTr="00154DB4">
        <w:tc>
          <w:tcPr>
            <w:tcW w:w="1817" w:type="dxa"/>
            <w:shd w:val="clear" w:color="auto" w:fill="auto"/>
          </w:tcPr>
          <w:p w:rsidR="00154DB4" w:rsidRPr="00FA3412" w:rsidRDefault="00154DB4" w:rsidP="00154DB4">
            <w:pPr>
              <w:pStyle w:val="BodyTextIndent"/>
              <w:numPr>
                <w:ilvl w:val="0"/>
                <w:numId w:val="30"/>
              </w:numPr>
              <w:ind w:left="342"/>
              <w:rPr>
                <w:rFonts w:ascii="Calibri" w:hAnsi="Calibri"/>
                <w:b w:val="0"/>
                <w:sz w:val="22"/>
                <w:szCs w:val="22"/>
              </w:rPr>
            </w:pPr>
            <w:r>
              <w:rPr>
                <w:rFonts w:ascii="Calibri" w:hAnsi="Calibri"/>
                <w:b w:val="0"/>
                <w:sz w:val="22"/>
                <w:szCs w:val="22"/>
              </w:rPr>
              <w:t>Summative Assessments</w:t>
            </w:r>
          </w:p>
        </w:tc>
        <w:tc>
          <w:tcPr>
            <w:tcW w:w="1618" w:type="dxa"/>
            <w:shd w:val="clear" w:color="auto" w:fill="auto"/>
          </w:tcPr>
          <w:p w:rsidR="00154DB4" w:rsidRPr="00FA3412" w:rsidRDefault="00B100DF" w:rsidP="00154DB4">
            <w:pPr>
              <w:pStyle w:val="BodyTextIndent"/>
              <w:ind w:left="0" w:firstLine="0"/>
              <w:jc w:val="center"/>
              <w:rPr>
                <w:rFonts w:ascii="Calibri" w:hAnsi="Calibri"/>
                <w:b w:val="0"/>
                <w:sz w:val="22"/>
                <w:szCs w:val="22"/>
              </w:rPr>
            </w:pPr>
            <w:r>
              <w:rPr>
                <w:rFonts w:ascii="Calibri" w:hAnsi="Calibri"/>
                <w:b w:val="0"/>
                <w:sz w:val="22"/>
                <w:szCs w:val="22"/>
              </w:rPr>
              <w:t>6</w:t>
            </w:r>
            <w:r w:rsidR="00154DB4">
              <w:rPr>
                <w:rFonts w:ascii="Calibri" w:hAnsi="Calibri"/>
                <w:b w:val="0"/>
                <w:sz w:val="22"/>
                <w:szCs w:val="22"/>
              </w:rPr>
              <w:t>0%</w:t>
            </w:r>
          </w:p>
        </w:tc>
        <w:tc>
          <w:tcPr>
            <w:tcW w:w="6393" w:type="dxa"/>
            <w:shd w:val="clear" w:color="auto" w:fill="auto"/>
          </w:tcPr>
          <w:p w:rsidR="00154DB4" w:rsidRPr="00FA3412" w:rsidRDefault="00154DB4" w:rsidP="00154DB4">
            <w:pPr>
              <w:pStyle w:val="BodyTextIndent"/>
              <w:ind w:left="0" w:firstLine="0"/>
              <w:rPr>
                <w:rFonts w:ascii="Calibri" w:hAnsi="Calibri"/>
                <w:b w:val="0"/>
                <w:sz w:val="22"/>
                <w:szCs w:val="22"/>
              </w:rPr>
            </w:pPr>
            <w:r>
              <w:rPr>
                <w:rFonts w:ascii="Calibri" w:hAnsi="Calibri"/>
                <w:b w:val="0"/>
                <w:sz w:val="22"/>
                <w:szCs w:val="22"/>
              </w:rPr>
              <w:t>Departmental Unit Writing and Skills Tests, Midterm Exam, Final Exam,  Profile Papers, Book Reviews, Project Products, DBQ Packets with Essays, and Class Notebook</w:t>
            </w:r>
          </w:p>
        </w:tc>
      </w:tr>
      <w:tr w:rsidR="00154DB4" w:rsidRPr="0084180A" w:rsidTr="00154DB4">
        <w:tc>
          <w:tcPr>
            <w:tcW w:w="1817" w:type="dxa"/>
            <w:shd w:val="clear" w:color="auto" w:fill="auto"/>
          </w:tcPr>
          <w:p w:rsidR="00154DB4" w:rsidRPr="00FA3412" w:rsidRDefault="00154DB4" w:rsidP="00154DB4">
            <w:pPr>
              <w:pStyle w:val="BodyTextIndent"/>
              <w:numPr>
                <w:ilvl w:val="0"/>
                <w:numId w:val="30"/>
              </w:numPr>
              <w:ind w:left="342"/>
              <w:rPr>
                <w:rFonts w:ascii="Calibri" w:hAnsi="Calibri"/>
                <w:b w:val="0"/>
                <w:sz w:val="22"/>
                <w:szCs w:val="22"/>
              </w:rPr>
            </w:pPr>
            <w:r>
              <w:rPr>
                <w:rFonts w:ascii="Calibri" w:hAnsi="Calibri"/>
                <w:b w:val="0"/>
                <w:sz w:val="22"/>
                <w:szCs w:val="22"/>
              </w:rPr>
              <w:t>Formative Tasks</w:t>
            </w:r>
          </w:p>
        </w:tc>
        <w:tc>
          <w:tcPr>
            <w:tcW w:w="1618" w:type="dxa"/>
            <w:shd w:val="clear" w:color="auto" w:fill="auto"/>
          </w:tcPr>
          <w:p w:rsidR="00154DB4" w:rsidRPr="00FA3412" w:rsidRDefault="00154DB4" w:rsidP="00154DB4">
            <w:pPr>
              <w:pStyle w:val="BodyTextIndent"/>
              <w:ind w:left="0" w:firstLine="0"/>
              <w:jc w:val="center"/>
              <w:rPr>
                <w:rFonts w:ascii="Calibri" w:hAnsi="Calibri"/>
                <w:b w:val="0"/>
                <w:sz w:val="22"/>
                <w:szCs w:val="22"/>
              </w:rPr>
            </w:pPr>
            <w:r>
              <w:rPr>
                <w:rFonts w:ascii="Calibri" w:hAnsi="Calibri"/>
                <w:b w:val="0"/>
                <w:sz w:val="22"/>
                <w:szCs w:val="22"/>
              </w:rPr>
              <w:t>35%</w:t>
            </w:r>
          </w:p>
        </w:tc>
        <w:tc>
          <w:tcPr>
            <w:tcW w:w="6393" w:type="dxa"/>
            <w:shd w:val="clear" w:color="auto" w:fill="auto"/>
          </w:tcPr>
          <w:p w:rsidR="00154DB4" w:rsidRPr="00FA3412" w:rsidRDefault="00154DB4" w:rsidP="00154DB4">
            <w:pPr>
              <w:pStyle w:val="BodyTextIndent"/>
              <w:ind w:left="0" w:firstLine="0"/>
              <w:rPr>
                <w:rFonts w:ascii="Calibri" w:hAnsi="Calibri"/>
                <w:b w:val="0"/>
                <w:sz w:val="22"/>
                <w:szCs w:val="22"/>
              </w:rPr>
            </w:pPr>
            <w:r>
              <w:rPr>
                <w:rFonts w:ascii="Calibri" w:hAnsi="Calibri"/>
                <w:b w:val="0"/>
                <w:sz w:val="22"/>
                <w:szCs w:val="22"/>
              </w:rPr>
              <w:t>Homework, Group Work, In-class Assignments, Project Components, Exit Slips/Bell Ringers, Quizzes, Document Analysis, Discussions, Debates, and Other Summative Preparations</w:t>
            </w:r>
          </w:p>
        </w:tc>
      </w:tr>
      <w:tr w:rsidR="00154DB4" w:rsidRPr="0084180A" w:rsidTr="00154DB4">
        <w:tc>
          <w:tcPr>
            <w:tcW w:w="1817" w:type="dxa"/>
            <w:shd w:val="clear" w:color="auto" w:fill="auto"/>
          </w:tcPr>
          <w:p w:rsidR="00154DB4" w:rsidRPr="00FA3412" w:rsidRDefault="00154DB4" w:rsidP="00154DB4">
            <w:pPr>
              <w:pStyle w:val="BodyTextIndent"/>
              <w:numPr>
                <w:ilvl w:val="0"/>
                <w:numId w:val="30"/>
              </w:numPr>
              <w:ind w:left="342"/>
              <w:rPr>
                <w:rFonts w:ascii="Calibri" w:hAnsi="Calibri"/>
                <w:b w:val="0"/>
                <w:sz w:val="22"/>
                <w:szCs w:val="22"/>
              </w:rPr>
            </w:pPr>
            <w:r>
              <w:rPr>
                <w:rFonts w:ascii="Calibri" w:hAnsi="Calibri"/>
                <w:b w:val="0"/>
                <w:sz w:val="22"/>
                <w:szCs w:val="22"/>
              </w:rPr>
              <w:t>Work Habits</w:t>
            </w:r>
          </w:p>
        </w:tc>
        <w:tc>
          <w:tcPr>
            <w:tcW w:w="1618" w:type="dxa"/>
            <w:shd w:val="clear" w:color="auto" w:fill="auto"/>
          </w:tcPr>
          <w:p w:rsidR="00154DB4" w:rsidRPr="00FA3412" w:rsidRDefault="00154DB4" w:rsidP="00154DB4">
            <w:pPr>
              <w:pStyle w:val="BodyTextIndent"/>
              <w:ind w:left="0" w:firstLine="0"/>
              <w:jc w:val="center"/>
              <w:rPr>
                <w:rFonts w:ascii="Calibri" w:hAnsi="Calibri"/>
                <w:b w:val="0"/>
                <w:sz w:val="22"/>
                <w:szCs w:val="22"/>
              </w:rPr>
            </w:pPr>
            <w:r>
              <w:rPr>
                <w:rFonts w:ascii="Calibri" w:hAnsi="Calibri"/>
                <w:b w:val="0"/>
                <w:sz w:val="22"/>
                <w:szCs w:val="22"/>
              </w:rPr>
              <w:t>5%</w:t>
            </w:r>
          </w:p>
        </w:tc>
        <w:tc>
          <w:tcPr>
            <w:tcW w:w="6393" w:type="dxa"/>
            <w:shd w:val="clear" w:color="auto" w:fill="auto"/>
          </w:tcPr>
          <w:p w:rsidR="00154DB4" w:rsidRPr="00FA3412" w:rsidRDefault="00154DB4" w:rsidP="00154DB4">
            <w:pPr>
              <w:pStyle w:val="BodyTextIndent"/>
              <w:ind w:left="0" w:firstLine="0"/>
              <w:rPr>
                <w:rFonts w:ascii="Calibri" w:hAnsi="Calibri"/>
                <w:b w:val="0"/>
                <w:sz w:val="22"/>
                <w:szCs w:val="22"/>
              </w:rPr>
            </w:pPr>
            <w:r>
              <w:rPr>
                <w:rFonts w:ascii="Calibri" w:hAnsi="Calibri"/>
                <w:b w:val="0"/>
                <w:sz w:val="22"/>
                <w:szCs w:val="22"/>
              </w:rPr>
              <w:t>Class Skills in Working Together, Submitting Complete Work on Time, Punctuality and Participation in Activities, Use of Technology, Developing Appropriate Social Interaction, and Contributing to the Classroom Environment in a Positive and Productive Way</w:t>
            </w:r>
            <w:r w:rsidR="00734DDB">
              <w:rPr>
                <w:rFonts w:ascii="Calibri" w:hAnsi="Calibri"/>
                <w:b w:val="0"/>
                <w:sz w:val="22"/>
                <w:szCs w:val="22"/>
              </w:rPr>
              <w:t>—Approaches to Learning skill sets.</w:t>
            </w:r>
            <w:bookmarkStart w:id="0" w:name="_GoBack"/>
            <w:bookmarkEnd w:id="0"/>
          </w:p>
        </w:tc>
      </w:tr>
    </w:tbl>
    <w:p w:rsidR="00D01CF8" w:rsidRDefault="00D01CF8" w:rsidP="00BB3974">
      <w:pPr>
        <w:pStyle w:val="Heading2"/>
        <w:ind w:left="0"/>
        <w:jc w:val="center"/>
        <w:rPr>
          <w:rFonts w:ascii="Times New Roman" w:hAnsi="Times New Roman" w:cs="Times New Roman"/>
          <w:sz w:val="32"/>
          <w:u w:val="single"/>
        </w:rPr>
      </w:pPr>
    </w:p>
    <w:p w:rsidR="00D01CF8" w:rsidRDefault="00D01CF8">
      <w:pPr>
        <w:rPr>
          <w:b/>
          <w:iCs/>
          <w:sz w:val="32"/>
          <w:szCs w:val="32"/>
          <w:u w:val="single"/>
        </w:rPr>
      </w:pPr>
      <w:r>
        <w:rPr>
          <w:sz w:val="32"/>
          <w:u w:val="single"/>
        </w:rPr>
        <w:br w:type="page"/>
      </w:r>
    </w:p>
    <w:p w:rsidR="0084180A" w:rsidRPr="00F86B74" w:rsidRDefault="0084180A" w:rsidP="00BB3974">
      <w:pPr>
        <w:pStyle w:val="Heading2"/>
        <w:ind w:left="0"/>
        <w:jc w:val="center"/>
        <w:rPr>
          <w:rFonts w:ascii="Times New Roman" w:hAnsi="Times New Roman" w:cs="Times New Roman"/>
          <w:b w:val="0"/>
          <w:sz w:val="32"/>
          <w:u w:val="single"/>
        </w:rPr>
      </w:pPr>
      <w:r w:rsidRPr="00F86B74">
        <w:rPr>
          <w:rFonts w:ascii="Times New Roman" w:hAnsi="Times New Roman" w:cs="Times New Roman"/>
          <w:sz w:val="32"/>
          <w:u w:val="single"/>
        </w:rPr>
        <w:lastRenderedPageBreak/>
        <w:t xml:space="preserve">MAJOR UNITS </w:t>
      </w:r>
      <w:r w:rsidR="00BB3974" w:rsidRPr="00F86B74">
        <w:rPr>
          <w:rFonts w:ascii="Times New Roman" w:hAnsi="Times New Roman" w:cs="Times New Roman"/>
          <w:sz w:val="32"/>
          <w:u w:val="single"/>
        </w:rPr>
        <w:t>OF STUDY</w:t>
      </w:r>
    </w:p>
    <w:p w:rsidR="0084180A" w:rsidRDefault="0084180A" w:rsidP="00BB3974">
      <w:pPr>
        <w:pStyle w:val="Heading1"/>
        <w:jc w:val="center"/>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2"/>
        <w:gridCol w:w="2701"/>
        <w:gridCol w:w="2433"/>
        <w:gridCol w:w="2159"/>
        <w:gridCol w:w="2165"/>
      </w:tblGrid>
      <w:tr w:rsidR="0084180A" w:rsidTr="0084180A">
        <w:tc>
          <w:tcPr>
            <w:tcW w:w="11016" w:type="dxa"/>
            <w:gridSpan w:val="5"/>
            <w:shd w:val="clear" w:color="auto" w:fill="auto"/>
          </w:tcPr>
          <w:p w:rsidR="0084180A" w:rsidRPr="0084180A" w:rsidRDefault="0084180A" w:rsidP="0084180A">
            <w:pPr>
              <w:pStyle w:val="Heading1"/>
              <w:jc w:val="center"/>
              <w:rPr>
                <w:rFonts w:ascii="Times New Roman" w:hAnsi="Times New Roman" w:cs="Times New Roman"/>
                <w:sz w:val="20"/>
              </w:rPr>
            </w:pPr>
            <w:r w:rsidRPr="0084180A">
              <w:rPr>
                <w:rFonts w:ascii="Times New Roman" w:hAnsi="Times New Roman" w:cs="Times New Roman"/>
                <w:sz w:val="20"/>
              </w:rPr>
              <w:t>SEMESTER ONE</w:t>
            </w:r>
          </w:p>
          <w:p w:rsidR="0084180A" w:rsidRDefault="0084180A" w:rsidP="00BB3974"/>
        </w:tc>
      </w:tr>
      <w:tr w:rsidR="00BB3974" w:rsidTr="00655F06">
        <w:tc>
          <w:tcPr>
            <w:tcW w:w="1357" w:type="dxa"/>
            <w:shd w:val="clear" w:color="auto" w:fill="auto"/>
          </w:tcPr>
          <w:p w:rsidR="00BB3974" w:rsidRPr="007254DE" w:rsidRDefault="00BB3974" w:rsidP="007254DE">
            <w:pPr>
              <w:jc w:val="center"/>
              <w:rPr>
                <w:b/>
                <w:sz w:val="32"/>
                <w:szCs w:val="32"/>
              </w:rPr>
            </w:pPr>
            <w:r w:rsidRPr="007254DE">
              <w:rPr>
                <w:b/>
                <w:sz w:val="32"/>
                <w:szCs w:val="32"/>
              </w:rPr>
              <w:t>Weeks</w:t>
            </w:r>
          </w:p>
        </w:tc>
        <w:tc>
          <w:tcPr>
            <w:tcW w:w="2766" w:type="dxa"/>
            <w:shd w:val="clear" w:color="auto" w:fill="auto"/>
          </w:tcPr>
          <w:p w:rsidR="00BB3974" w:rsidRPr="007254DE" w:rsidRDefault="00BB3974" w:rsidP="007254DE">
            <w:pPr>
              <w:jc w:val="center"/>
              <w:rPr>
                <w:b/>
                <w:sz w:val="32"/>
                <w:szCs w:val="32"/>
              </w:rPr>
            </w:pPr>
            <w:r w:rsidRPr="007254DE">
              <w:rPr>
                <w:b/>
                <w:sz w:val="32"/>
                <w:szCs w:val="32"/>
              </w:rPr>
              <w:t>Unit</w:t>
            </w:r>
          </w:p>
        </w:tc>
        <w:tc>
          <w:tcPr>
            <w:tcW w:w="2512" w:type="dxa"/>
            <w:shd w:val="clear" w:color="auto" w:fill="auto"/>
          </w:tcPr>
          <w:p w:rsidR="00BB3974" w:rsidRPr="007254DE" w:rsidRDefault="00BB3974" w:rsidP="007254DE">
            <w:pPr>
              <w:jc w:val="center"/>
              <w:rPr>
                <w:b/>
                <w:sz w:val="32"/>
                <w:szCs w:val="32"/>
              </w:rPr>
            </w:pPr>
            <w:r w:rsidRPr="007254DE">
              <w:rPr>
                <w:b/>
                <w:sz w:val="32"/>
                <w:szCs w:val="32"/>
              </w:rPr>
              <w:t>Readings</w:t>
            </w:r>
          </w:p>
        </w:tc>
        <w:tc>
          <w:tcPr>
            <w:tcW w:w="2189" w:type="dxa"/>
            <w:shd w:val="clear" w:color="auto" w:fill="auto"/>
          </w:tcPr>
          <w:p w:rsidR="00BB3974" w:rsidRPr="007254DE" w:rsidRDefault="00BB3974" w:rsidP="007254DE">
            <w:pPr>
              <w:jc w:val="center"/>
              <w:rPr>
                <w:b/>
                <w:sz w:val="32"/>
                <w:szCs w:val="32"/>
              </w:rPr>
            </w:pPr>
            <w:r w:rsidRPr="007254DE">
              <w:rPr>
                <w:b/>
                <w:sz w:val="32"/>
                <w:szCs w:val="32"/>
              </w:rPr>
              <w:t>Assessments</w:t>
            </w:r>
          </w:p>
        </w:tc>
        <w:tc>
          <w:tcPr>
            <w:tcW w:w="2192" w:type="dxa"/>
            <w:shd w:val="clear" w:color="auto" w:fill="auto"/>
          </w:tcPr>
          <w:p w:rsidR="00BB3974" w:rsidRPr="007254DE" w:rsidRDefault="00BB3974" w:rsidP="007254DE">
            <w:pPr>
              <w:jc w:val="center"/>
              <w:rPr>
                <w:b/>
                <w:sz w:val="32"/>
                <w:szCs w:val="32"/>
              </w:rPr>
            </w:pPr>
            <w:r w:rsidRPr="007254DE">
              <w:rPr>
                <w:b/>
                <w:sz w:val="32"/>
                <w:szCs w:val="32"/>
              </w:rPr>
              <w:t>Assignments</w:t>
            </w:r>
          </w:p>
        </w:tc>
      </w:tr>
      <w:tr w:rsidR="00BD05A9" w:rsidTr="00655F06">
        <w:tc>
          <w:tcPr>
            <w:tcW w:w="1357" w:type="dxa"/>
            <w:vMerge w:val="restart"/>
            <w:shd w:val="clear" w:color="auto" w:fill="auto"/>
          </w:tcPr>
          <w:p w:rsidR="00BD05A9" w:rsidRDefault="00BD05A9" w:rsidP="00BB3974">
            <w:r>
              <w:t>1-5</w:t>
            </w:r>
          </w:p>
        </w:tc>
        <w:tc>
          <w:tcPr>
            <w:tcW w:w="2766" w:type="dxa"/>
            <w:vMerge w:val="restart"/>
            <w:shd w:val="clear" w:color="auto" w:fill="auto"/>
          </w:tcPr>
          <w:p w:rsidR="00A7492E" w:rsidRDefault="00A7492E" w:rsidP="00BB3974">
            <w:pPr>
              <w:rPr>
                <w:sz w:val="32"/>
                <w:szCs w:val="32"/>
              </w:rPr>
            </w:pPr>
            <w:r>
              <w:rPr>
                <w:sz w:val="32"/>
                <w:szCs w:val="32"/>
              </w:rPr>
              <w:t>Historically Th</w:t>
            </w:r>
            <w:r w:rsidR="003546D7">
              <w:rPr>
                <w:sz w:val="32"/>
                <w:szCs w:val="32"/>
              </w:rPr>
              <w:t>i</w:t>
            </w:r>
            <w:r>
              <w:rPr>
                <w:sz w:val="32"/>
                <w:szCs w:val="32"/>
              </w:rPr>
              <w:t>nking</w:t>
            </w:r>
          </w:p>
          <w:p w:rsidR="00BD05A9" w:rsidRPr="007254DE" w:rsidRDefault="00BD05A9" w:rsidP="00BB3974">
            <w:pPr>
              <w:rPr>
                <w:sz w:val="32"/>
                <w:szCs w:val="32"/>
              </w:rPr>
            </w:pPr>
            <w:r>
              <w:rPr>
                <w:sz w:val="32"/>
                <w:szCs w:val="32"/>
              </w:rPr>
              <w:t>Beginnings to 1769</w:t>
            </w:r>
          </w:p>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 xml:space="preserve">Geology of the Americas </w:t>
            </w:r>
          </w:p>
        </w:tc>
        <w:tc>
          <w:tcPr>
            <w:tcW w:w="2189" w:type="dxa"/>
            <w:vMerge w:val="restart"/>
            <w:shd w:val="clear" w:color="auto" w:fill="auto"/>
          </w:tcPr>
          <w:p w:rsidR="00BD05A9" w:rsidRDefault="00BD05A9" w:rsidP="00BB3974">
            <w:pPr>
              <w:rPr>
                <w:rFonts w:ascii="Calibri" w:hAnsi="Calibri"/>
                <w:sz w:val="22"/>
                <w:szCs w:val="22"/>
              </w:rPr>
            </w:pPr>
            <w:r>
              <w:rPr>
                <w:rFonts w:ascii="Calibri" w:hAnsi="Calibri"/>
                <w:sz w:val="22"/>
                <w:szCs w:val="22"/>
              </w:rPr>
              <w:t>Unit Exam</w:t>
            </w:r>
          </w:p>
          <w:p w:rsidR="00BD05A9" w:rsidRDefault="00BD05A9" w:rsidP="00BB3974">
            <w:pPr>
              <w:rPr>
                <w:rFonts w:ascii="Calibri" w:hAnsi="Calibri"/>
                <w:sz w:val="22"/>
                <w:szCs w:val="22"/>
              </w:rPr>
            </w:pPr>
            <w:r>
              <w:rPr>
                <w:rFonts w:ascii="Calibri" w:hAnsi="Calibri"/>
                <w:sz w:val="22"/>
                <w:szCs w:val="22"/>
              </w:rPr>
              <w:t>Autobiography</w:t>
            </w:r>
          </w:p>
          <w:p w:rsidR="00BD05A9" w:rsidRPr="00FA3412" w:rsidRDefault="00BD05A9" w:rsidP="00BB3974">
            <w:pPr>
              <w:rPr>
                <w:rFonts w:ascii="Calibri" w:hAnsi="Calibri"/>
                <w:sz w:val="22"/>
                <w:szCs w:val="22"/>
              </w:rPr>
            </w:pPr>
            <w:r>
              <w:rPr>
                <w:rFonts w:ascii="Calibri" w:hAnsi="Calibri"/>
                <w:sz w:val="22"/>
                <w:szCs w:val="22"/>
              </w:rPr>
              <w:t xml:space="preserve">DBQ Project—Cabeza da </w:t>
            </w:r>
            <w:proofErr w:type="spellStart"/>
            <w:r>
              <w:rPr>
                <w:rFonts w:ascii="Calibri" w:hAnsi="Calibri"/>
                <w:sz w:val="22"/>
                <w:szCs w:val="22"/>
              </w:rPr>
              <w:t>Vaca</w:t>
            </w:r>
            <w:proofErr w:type="spellEnd"/>
            <w:r>
              <w:rPr>
                <w:rFonts w:ascii="Calibri" w:hAnsi="Calibri"/>
                <w:sz w:val="22"/>
                <w:szCs w:val="22"/>
              </w:rPr>
              <w:t>: How Did He Survive?</w:t>
            </w: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Homework Packet 1</w:t>
            </w:r>
          </w:p>
        </w:tc>
      </w:tr>
      <w:tr w:rsidR="00BD05A9" w:rsidTr="00655F06">
        <w:tc>
          <w:tcPr>
            <w:tcW w:w="1357" w:type="dxa"/>
            <w:vMerge/>
            <w:shd w:val="clear" w:color="auto" w:fill="auto"/>
          </w:tcPr>
          <w:p w:rsidR="00BD05A9" w:rsidRDefault="00BD05A9" w:rsidP="00BB3974"/>
        </w:tc>
        <w:tc>
          <w:tcPr>
            <w:tcW w:w="2766" w:type="dxa"/>
            <w:vMerge/>
            <w:shd w:val="clear" w:color="auto" w:fill="auto"/>
          </w:tcPr>
          <w:p w:rsidR="00BD05A9" w:rsidRDefault="00BD05A9" w:rsidP="00BB3974"/>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Indigenous Civilizations in the Americas</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Guided Reading Packet 1</w:t>
            </w:r>
          </w:p>
        </w:tc>
      </w:tr>
      <w:tr w:rsidR="00BD05A9" w:rsidTr="00655F06">
        <w:tc>
          <w:tcPr>
            <w:tcW w:w="1357" w:type="dxa"/>
            <w:vMerge/>
            <w:shd w:val="clear" w:color="auto" w:fill="auto"/>
          </w:tcPr>
          <w:p w:rsidR="00BD05A9" w:rsidRDefault="00BD05A9" w:rsidP="00BB3974"/>
        </w:tc>
        <w:tc>
          <w:tcPr>
            <w:tcW w:w="2766" w:type="dxa"/>
            <w:vMerge/>
            <w:shd w:val="clear" w:color="auto" w:fill="auto"/>
          </w:tcPr>
          <w:p w:rsidR="00BD05A9" w:rsidRDefault="00BD05A9" w:rsidP="00BB3974"/>
        </w:tc>
        <w:tc>
          <w:tcPr>
            <w:tcW w:w="2512" w:type="dxa"/>
            <w:shd w:val="clear" w:color="auto" w:fill="auto"/>
          </w:tcPr>
          <w:p w:rsidR="00BD05A9" w:rsidRDefault="00BD05A9" w:rsidP="00BB3974">
            <w:pPr>
              <w:rPr>
                <w:rFonts w:ascii="Calibri" w:hAnsi="Calibri"/>
                <w:sz w:val="22"/>
                <w:szCs w:val="22"/>
              </w:rPr>
            </w:pPr>
            <w:r>
              <w:rPr>
                <w:rFonts w:ascii="Calibri" w:hAnsi="Calibri"/>
                <w:sz w:val="22"/>
                <w:szCs w:val="22"/>
              </w:rPr>
              <w:t>Early Explorations</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Default="00BD05A9" w:rsidP="0019212C">
            <w:pPr>
              <w:rPr>
                <w:rFonts w:ascii="Calibri" w:hAnsi="Calibri"/>
                <w:sz w:val="22"/>
                <w:szCs w:val="22"/>
              </w:rPr>
            </w:pPr>
            <w:r>
              <w:rPr>
                <w:rFonts w:ascii="Calibri" w:hAnsi="Calibri"/>
                <w:sz w:val="22"/>
                <w:szCs w:val="22"/>
              </w:rPr>
              <w:t>Project Components</w:t>
            </w:r>
          </w:p>
        </w:tc>
      </w:tr>
      <w:tr w:rsidR="00BD05A9" w:rsidTr="00655F06">
        <w:tc>
          <w:tcPr>
            <w:tcW w:w="1357" w:type="dxa"/>
            <w:vMerge/>
            <w:shd w:val="clear" w:color="auto" w:fill="auto"/>
          </w:tcPr>
          <w:p w:rsidR="00BD05A9" w:rsidRDefault="00BD05A9" w:rsidP="00BB3974"/>
        </w:tc>
        <w:tc>
          <w:tcPr>
            <w:tcW w:w="2766" w:type="dxa"/>
            <w:vMerge/>
            <w:shd w:val="clear" w:color="auto" w:fill="auto"/>
          </w:tcPr>
          <w:p w:rsidR="00BD05A9" w:rsidRDefault="00BD05A9" w:rsidP="00BB3974"/>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Spanish Empire</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Class and  Video Notes</w:t>
            </w:r>
          </w:p>
        </w:tc>
      </w:tr>
      <w:tr w:rsidR="00BD05A9" w:rsidTr="00655F06">
        <w:tc>
          <w:tcPr>
            <w:tcW w:w="1357" w:type="dxa"/>
            <w:vMerge w:val="restart"/>
            <w:shd w:val="clear" w:color="auto" w:fill="auto"/>
          </w:tcPr>
          <w:p w:rsidR="00BD05A9" w:rsidRDefault="00BD05A9" w:rsidP="00BB3974">
            <w:r>
              <w:t>5-8</w:t>
            </w:r>
          </w:p>
        </w:tc>
        <w:tc>
          <w:tcPr>
            <w:tcW w:w="2766" w:type="dxa"/>
            <w:vMerge w:val="restart"/>
            <w:shd w:val="clear" w:color="auto" w:fill="auto"/>
          </w:tcPr>
          <w:p w:rsidR="00BD05A9" w:rsidRPr="007254DE" w:rsidRDefault="00BD05A9" w:rsidP="007254DE">
            <w:pPr>
              <w:rPr>
                <w:sz w:val="32"/>
                <w:szCs w:val="32"/>
              </w:rPr>
            </w:pPr>
            <w:r>
              <w:rPr>
                <w:sz w:val="32"/>
                <w:szCs w:val="32"/>
              </w:rPr>
              <w:t>The Planting of English America</w:t>
            </w:r>
          </w:p>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England on the Eve of Empire and Expansion of Elizabethan England—pages 25-28</w:t>
            </w:r>
          </w:p>
        </w:tc>
        <w:tc>
          <w:tcPr>
            <w:tcW w:w="2189" w:type="dxa"/>
            <w:vMerge w:val="restart"/>
            <w:shd w:val="clear" w:color="auto" w:fill="auto"/>
          </w:tcPr>
          <w:p w:rsidR="00BD05A9" w:rsidRDefault="00BD05A9" w:rsidP="00BB3974">
            <w:pPr>
              <w:rPr>
                <w:rFonts w:ascii="Calibri" w:hAnsi="Calibri"/>
                <w:sz w:val="22"/>
                <w:szCs w:val="22"/>
              </w:rPr>
            </w:pPr>
            <w:r>
              <w:rPr>
                <w:rFonts w:ascii="Calibri" w:hAnsi="Calibri"/>
                <w:sz w:val="22"/>
                <w:szCs w:val="22"/>
              </w:rPr>
              <w:t>Unit Exam</w:t>
            </w:r>
          </w:p>
          <w:p w:rsidR="00BD05A9" w:rsidRDefault="00BD05A9" w:rsidP="00BB3974">
            <w:pPr>
              <w:rPr>
                <w:rFonts w:ascii="Calibri" w:hAnsi="Calibri"/>
                <w:sz w:val="22"/>
                <w:szCs w:val="22"/>
              </w:rPr>
            </w:pPr>
            <w:r>
              <w:rPr>
                <w:rFonts w:ascii="Calibri" w:hAnsi="Calibri"/>
                <w:sz w:val="22"/>
                <w:szCs w:val="22"/>
              </w:rPr>
              <w:t>Profile Paper 1</w:t>
            </w:r>
          </w:p>
          <w:p w:rsidR="00BD05A9" w:rsidRDefault="00BD05A9" w:rsidP="00BB3974">
            <w:pPr>
              <w:rPr>
                <w:rFonts w:ascii="Calibri" w:hAnsi="Calibri"/>
                <w:sz w:val="22"/>
                <w:szCs w:val="22"/>
              </w:rPr>
            </w:pPr>
            <w:r>
              <w:rPr>
                <w:rFonts w:ascii="Calibri" w:hAnsi="Calibri"/>
                <w:sz w:val="22"/>
                <w:szCs w:val="22"/>
              </w:rPr>
              <w:t>Graphic Organizer Project</w:t>
            </w:r>
          </w:p>
          <w:p w:rsidR="00BD05A9" w:rsidRPr="00FA3412" w:rsidRDefault="00BD05A9" w:rsidP="00BB3974">
            <w:pPr>
              <w:rPr>
                <w:rFonts w:ascii="Calibri" w:hAnsi="Calibri"/>
                <w:sz w:val="22"/>
                <w:szCs w:val="22"/>
              </w:rPr>
            </w:pPr>
            <w:r>
              <w:rPr>
                <w:rFonts w:ascii="Calibri" w:hAnsi="Calibri"/>
                <w:sz w:val="22"/>
                <w:szCs w:val="22"/>
              </w:rPr>
              <w:t>DBQ—Jamestown: Why Did So Many Colonists Die?</w:t>
            </w: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Homework Packet 2</w:t>
            </w:r>
          </w:p>
        </w:tc>
      </w:tr>
      <w:tr w:rsidR="00BD05A9" w:rsidTr="00655F06">
        <w:trPr>
          <w:trHeight w:val="535"/>
        </w:trPr>
        <w:tc>
          <w:tcPr>
            <w:tcW w:w="1357" w:type="dxa"/>
            <w:vMerge/>
            <w:shd w:val="clear" w:color="auto" w:fill="auto"/>
          </w:tcPr>
          <w:p w:rsidR="00BD05A9" w:rsidRDefault="00BD05A9" w:rsidP="00BB3974"/>
        </w:tc>
        <w:tc>
          <w:tcPr>
            <w:tcW w:w="2766" w:type="dxa"/>
            <w:vMerge/>
            <w:shd w:val="clear" w:color="auto" w:fill="auto"/>
          </w:tcPr>
          <w:p w:rsidR="00BD05A9" w:rsidRDefault="00BD05A9" w:rsidP="0084180A">
            <w:pPr>
              <w:jc w:val="center"/>
            </w:pPr>
          </w:p>
        </w:tc>
        <w:tc>
          <w:tcPr>
            <w:tcW w:w="2512" w:type="dxa"/>
            <w:vMerge w:val="restart"/>
            <w:shd w:val="clear" w:color="auto" w:fill="auto"/>
          </w:tcPr>
          <w:p w:rsidR="00BD05A9" w:rsidRPr="00FA3412" w:rsidRDefault="00BD05A9" w:rsidP="00F51641">
            <w:pPr>
              <w:rPr>
                <w:rFonts w:ascii="Calibri" w:hAnsi="Calibri"/>
                <w:sz w:val="22"/>
                <w:szCs w:val="22"/>
              </w:rPr>
            </w:pPr>
            <w:r>
              <w:rPr>
                <w:rFonts w:ascii="Calibri" w:hAnsi="Calibri"/>
                <w:sz w:val="22"/>
                <w:szCs w:val="22"/>
              </w:rPr>
              <w:t>Planting of Jamestown; Growth of the Chesapeake Colonies and the South—pages 28-41</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Guided Reading Packet 2</w:t>
            </w:r>
          </w:p>
        </w:tc>
      </w:tr>
      <w:tr w:rsidR="00BD05A9" w:rsidTr="00655F06">
        <w:trPr>
          <w:trHeight w:val="535"/>
        </w:trPr>
        <w:tc>
          <w:tcPr>
            <w:tcW w:w="1357" w:type="dxa"/>
            <w:vMerge/>
            <w:shd w:val="clear" w:color="auto" w:fill="auto"/>
          </w:tcPr>
          <w:p w:rsidR="00BD05A9" w:rsidRDefault="00BD05A9" w:rsidP="00BB3974"/>
        </w:tc>
        <w:tc>
          <w:tcPr>
            <w:tcW w:w="2766" w:type="dxa"/>
            <w:vMerge/>
            <w:shd w:val="clear" w:color="auto" w:fill="auto"/>
          </w:tcPr>
          <w:p w:rsidR="00BD05A9" w:rsidRDefault="00BD05A9" w:rsidP="0084180A">
            <w:pPr>
              <w:jc w:val="center"/>
            </w:pPr>
          </w:p>
        </w:tc>
        <w:tc>
          <w:tcPr>
            <w:tcW w:w="2512" w:type="dxa"/>
            <w:vMerge/>
            <w:shd w:val="clear" w:color="auto" w:fill="auto"/>
          </w:tcPr>
          <w:p w:rsidR="00BD05A9" w:rsidRDefault="00BD05A9" w:rsidP="00F51641">
            <w:pPr>
              <w:rPr>
                <w:rFonts w:ascii="Calibri" w:hAnsi="Calibri"/>
                <w:sz w:val="22"/>
                <w:szCs w:val="22"/>
              </w:rPr>
            </w:pP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Default="00BD05A9" w:rsidP="0019212C">
            <w:pPr>
              <w:rPr>
                <w:rFonts w:ascii="Calibri" w:hAnsi="Calibri"/>
                <w:sz w:val="22"/>
                <w:szCs w:val="22"/>
              </w:rPr>
            </w:pPr>
            <w:r>
              <w:rPr>
                <w:rFonts w:ascii="Calibri" w:hAnsi="Calibri"/>
                <w:sz w:val="22"/>
                <w:szCs w:val="22"/>
              </w:rPr>
              <w:t>Project Components</w:t>
            </w:r>
          </w:p>
        </w:tc>
      </w:tr>
      <w:tr w:rsidR="00BD05A9" w:rsidTr="00655F06">
        <w:tc>
          <w:tcPr>
            <w:tcW w:w="1357" w:type="dxa"/>
            <w:vMerge/>
            <w:shd w:val="clear" w:color="auto" w:fill="auto"/>
          </w:tcPr>
          <w:p w:rsidR="00BD05A9" w:rsidRDefault="00BD05A9" w:rsidP="00BB3974"/>
        </w:tc>
        <w:tc>
          <w:tcPr>
            <w:tcW w:w="2766" w:type="dxa"/>
            <w:vMerge/>
            <w:shd w:val="clear" w:color="auto" w:fill="auto"/>
          </w:tcPr>
          <w:p w:rsidR="00BD05A9" w:rsidRDefault="00BD05A9" w:rsidP="0084180A">
            <w:pPr>
              <w:jc w:val="center"/>
            </w:pPr>
          </w:p>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 xml:space="preserve">Englishmen and Native Americans—passages </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Class and  Video Notes</w:t>
            </w:r>
          </w:p>
        </w:tc>
      </w:tr>
      <w:tr w:rsidR="00BD05A9" w:rsidTr="00655F06">
        <w:tc>
          <w:tcPr>
            <w:tcW w:w="1357" w:type="dxa"/>
            <w:vMerge w:val="restart"/>
            <w:shd w:val="clear" w:color="auto" w:fill="auto"/>
          </w:tcPr>
          <w:p w:rsidR="00BD05A9" w:rsidRDefault="00BD05A9" w:rsidP="00BB3974">
            <w:r>
              <w:t>9-11</w:t>
            </w:r>
          </w:p>
        </w:tc>
        <w:tc>
          <w:tcPr>
            <w:tcW w:w="2766" w:type="dxa"/>
            <w:vMerge w:val="restart"/>
            <w:shd w:val="clear" w:color="auto" w:fill="auto"/>
          </w:tcPr>
          <w:p w:rsidR="00BD05A9" w:rsidRPr="007254DE" w:rsidRDefault="00BD05A9" w:rsidP="00BB3974">
            <w:pPr>
              <w:rPr>
                <w:sz w:val="32"/>
                <w:szCs w:val="32"/>
              </w:rPr>
            </w:pPr>
            <w:r>
              <w:rPr>
                <w:sz w:val="32"/>
                <w:szCs w:val="32"/>
              </w:rPr>
              <w:t>Settling the Northern Colonies and Life in 17</w:t>
            </w:r>
            <w:r w:rsidRPr="00F83FDA">
              <w:rPr>
                <w:sz w:val="32"/>
                <w:szCs w:val="32"/>
                <w:vertAlign w:val="superscript"/>
              </w:rPr>
              <w:t>th</w:t>
            </w:r>
            <w:r>
              <w:rPr>
                <w:sz w:val="32"/>
                <w:szCs w:val="32"/>
              </w:rPr>
              <w:t xml:space="preserve"> Century America</w:t>
            </w:r>
          </w:p>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The Puritan Faith—pages 43-44</w:t>
            </w:r>
          </w:p>
        </w:tc>
        <w:tc>
          <w:tcPr>
            <w:tcW w:w="2189" w:type="dxa"/>
            <w:vMerge w:val="restart"/>
            <w:shd w:val="clear" w:color="auto" w:fill="auto"/>
          </w:tcPr>
          <w:p w:rsidR="00BD05A9" w:rsidRDefault="00BD05A9" w:rsidP="00BB3974">
            <w:pPr>
              <w:rPr>
                <w:rFonts w:ascii="Calibri" w:hAnsi="Calibri"/>
                <w:sz w:val="22"/>
                <w:szCs w:val="22"/>
              </w:rPr>
            </w:pPr>
            <w:r>
              <w:rPr>
                <w:rFonts w:ascii="Calibri" w:hAnsi="Calibri"/>
                <w:sz w:val="22"/>
                <w:szCs w:val="22"/>
              </w:rPr>
              <w:t xml:space="preserve">Midterm Exam </w:t>
            </w:r>
          </w:p>
          <w:p w:rsidR="00BD05A9" w:rsidRDefault="00BD05A9" w:rsidP="00BB3974">
            <w:pPr>
              <w:rPr>
                <w:rFonts w:ascii="Calibri" w:hAnsi="Calibri"/>
                <w:sz w:val="22"/>
                <w:szCs w:val="22"/>
              </w:rPr>
            </w:pPr>
            <w:r>
              <w:rPr>
                <w:rFonts w:ascii="Calibri" w:hAnsi="Calibri"/>
                <w:sz w:val="22"/>
                <w:szCs w:val="22"/>
              </w:rPr>
              <w:t>Unit Exam</w:t>
            </w:r>
          </w:p>
          <w:p w:rsidR="00BD05A9" w:rsidRDefault="00BD05A9" w:rsidP="00BB3974">
            <w:pPr>
              <w:rPr>
                <w:rFonts w:ascii="Calibri" w:hAnsi="Calibri"/>
                <w:sz w:val="22"/>
                <w:szCs w:val="22"/>
              </w:rPr>
            </w:pPr>
            <w:r>
              <w:rPr>
                <w:rFonts w:ascii="Calibri" w:hAnsi="Calibri"/>
                <w:sz w:val="22"/>
                <w:szCs w:val="22"/>
              </w:rPr>
              <w:t>Presentation—Puritan Ethics</w:t>
            </w:r>
          </w:p>
          <w:p w:rsidR="00BD05A9" w:rsidRDefault="00BD05A9" w:rsidP="00BB3974">
            <w:pPr>
              <w:rPr>
                <w:rFonts w:ascii="Calibri" w:hAnsi="Calibri"/>
                <w:sz w:val="22"/>
                <w:szCs w:val="22"/>
              </w:rPr>
            </w:pPr>
            <w:r>
              <w:rPr>
                <w:rFonts w:ascii="Calibri" w:hAnsi="Calibri"/>
                <w:sz w:val="22"/>
                <w:szCs w:val="22"/>
              </w:rPr>
              <w:t>Binder Notebook 1</w:t>
            </w:r>
          </w:p>
          <w:p w:rsidR="00BD05A9" w:rsidRDefault="00BD05A9" w:rsidP="00BB3974">
            <w:pPr>
              <w:rPr>
                <w:rFonts w:ascii="Calibri" w:hAnsi="Calibri"/>
                <w:sz w:val="22"/>
                <w:szCs w:val="22"/>
              </w:rPr>
            </w:pPr>
            <w:r>
              <w:rPr>
                <w:rFonts w:ascii="Calibri" w:hAnsi="Calibri"/>
                <w:sz w:val="22"/>
                <w:szCs w:val="22"/>
              </w:rPr>
              <w:t>DBQ—What Caused the Salem Witch Trial Hysteria?</w:t>
            </w:r>
          </w:p>
          <w:p w:rsidR="00F93404" w:rsidRDefault="00F93404" w:rsidP="00BB3974">
            <w:pPr>
              <w:rPr>
                <w:rFonts w:ascii="Calibri" w:hAnsi="Calibri"/>
                <w:sz w:val="22"/>
                <w:szCs w:val="22"/>
              </w:rPr>
            </w:pPr>
            <w:r>
              <w:rPr>
                <w:rFonts w:ascii="Calibri" w:hAnsi="Calibri"/>
                <w:sz w:val="22"/>
                <w:szCs w:val="22"/>
              </w:rPr>
              <w:t>Mock Trial: Salem</w:t>
            </w:r>
          </w:p>
          <w:p w:rsidR="00BD05A9" w:rsidRPr="00FA3412" w:rsidRDefault="00BD05A9" w:rsidP="00BB3974">
            <w:pPr>
              <w:rPr>
                <w:rFonts w:ascii="Calibri" w:hAnsi="Calibri"/>
                <w:sz w:val="22"/>
                <w:szCs w:val="22"/>
              </w:rPr>
            </w:pPr>
            <w:r>
              <w:rPr>
                <w:rFonts w:ascii="Calibri" w:hAnsi="Calibri"/>
                <w:sz w:val="22"/>
                <w:szCs w:val="22"/>
              </w:rPr>
              <w:t>Binder #2</w:t>
            </w: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Homework Packet 3</w:t>
            </w:r>
          </w:p>
        </w:tc>
      </w:tr>
      <w:tr w:rsidR="00BD05A9" w:rsidTr="00655F06">
        <w:trPr>
          <w:trHeight w:val="299"/>
        </w:trPr>
        <w:tc>
          <w:tcPr>
            <w:tcW w:w="1357" w:type="dxa"/>
            <w:vMerge/>
            <w:shd w:val="clear" w:color="auto" w:fill="auto"/>
          </w:tcPr>
          <w:p w:rsidR="00BD05A9" w:rsidRDefault="00BD05A9" w:rsidP="00BB3974"/>
        </w:tc>
        <w:tc>
          <w:tcPr>
            <w:tcW w:w="2766" w:type="dxa"/>
            <w:vMerge/>
            <w:shd w:val="clear" w:color="auto" w:fill="auto"/>
          </w:tcPr>
          <w:p w:rsidR="00BD05A9" w:rsidRPr="0084180A" w:rsidRDefault="00BD05A9" w:rsidP="00BB3974">
            <w:pPr>
              <w:rPr>
                <w:sz w:val="28"/>
                <w:szCs w:val="28"/>
              </w:rPr>
            </w:pPr>
          </w:p>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Plymouth and Massachusetts Bay Colonies—pages 44-48</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Guided Reading Packet 3</w:t>
            </w:r>
          </w:p>
        </w:tc>
      </w:tr>
      <w:tr w:rsidR="00BD05A9" w:rsidTr="00655F06">
        <w:trPr>
          <w:trHeight w:val="297"/>
        </w:trPr>
        <w:tc>
          <w:tcPr>
            <w:tcW w:w="1357" w:type="dxa"/>
            <w:vMerge/>
            <w:shd w:val="clear" w:color="auto" w:fill="auto"/>
          </w:tcPr>
          <w:p w:rsidR="00BD05A9" w:rsidRDefault="00BD05A9" w:rsidP="00BB3974"/>
        </w:tc>
        <w:tc>
          <w:tcPr>
            <w:tcW w:w="2766" w:type="dxa"/>
            <w:vMerge/>
            <w:shd w:val="clear" w:color="auto" w:fill="auto"/>
          </w:tcPr>
          <w:p w:rsidR="00BD05A9" w:rsidRPr="0084180A" w:rsidRDefault="00BD05A9" w:rsidP="00BB3974">
            <w:pPr>
              <w:rPr>
                <w:sz w:val="28"/>
                <w:szCs w:val="28"/>
              </w:rPr>
            </w:pPr>
          </w:p>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Dissident Colonials—pages 48-55</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Default="00BD05A9" w:rsidP="0019212C">
            <w:pPr>
              <w:rPr>
                <w:rFonts w:ascii="Calibri" w:hAnsi="Calibri"/>
                <w:sz w:val="22"/>
                <w:szCs w:val="22"/>
              </w:rPr>
            </w:pPr>
            <w:r>
              <w:rPr>
                <w:rFonts w:ascii="Calibri" w:hAnsi="Calibri"/>
                <w:sz w:val="22"/>
                <w:szCs w:val="22"/>
              </w:rPr>
              <w:t>Project Components</w:t>
            </w:r>
          </w:p>
        </w:tc>
      </w:tr>
      <w:tr w:rsidR="00BD05A9" w:rsidTr="00655F06">
        <w:trPr>
          <w:trHeight w:val="297"/>
        </w:trPr>
        <w:tc>
          <w:tcPr>
            <w:tcW w:w="1357" w:type="dxa"/>
            <w:vMerge/>
            <w:shd w:val="clear" w:color="auto" w:fill="auto"/>
          </w:tcPr>
          <w:p w:rsidR="00BD05A9" w:rsidRDefault="00BD05A9" w:rsidP="00BB3974"/>
        </w:tc>
        <w:tc>
          <w:tcPr>
            <w:tcW w:w="2766" w:type="dxa"/>
            <w:vMerge/>
            <w:shd w:val="clear" w:color="auto" w:fill="auto"/>
          </w:tcPr>
          <w:p w:rsidR="00BD05A9" w:rsidRPr="0084180A" w:rsidRDefault="00BD05A9" w:rsidP="00BB3974">
            <w:pPr>
              <w:rPr>
                <w:sz w:val="28"/>
                <w:szCs w:val="28"/>
              </w:rPr>
            </w:pPr>
          </w:p>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Middle Colonies—Pennsylvania, New York and Delaware—55-63</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Class and  Video Notes</w:t>
            </w:r>
          </w:p>
        </w:tc>
      </w:tr>
      <w:tr w:rsidR="00BD05A9" w:rsidTr="00655F06">
        <w:tc>
          <w:tcPr>
            <w:tcW w:w="1357" w:type="dxa"/>
            <w:vMerge w:val="restart"/>
            <w:shd w:val="clear" w:color="auto" w:fill="auto"/>
          </w:tcPr>
          <w:p w:rsidR="00BD05A9" w:rsidRDefault="00BD05A9" w:rsidP="00BB3974">
            <w:r>
              <w:t>12-15</w:t>
            </w:r>
          </w:p>
        </w:tc>
        <w:tc>
          <w:tcPr>
            <w:tcW w:w="2766" w:type="dxa"/>
            <w:vMerge w:val="restart"/>
            <w:shd w:val="clear" w:color="auto" w:fill="auto"/>
          </w:tcPr>
          <w:p w:rsidR="00BD05A9" w:rsidRPr="007254DE" w:rsidRDefault="00BD05A9" w:rsidP="00BB3974">
            <w:pPr>
              <w:rPr>
                <w:sz w:val="32"/>
                <w:szCs w:val="32"/>
              </w:rPr>
            </w:pPr>
            <w:r>
              <w:rPr>
                <w:sz w:val="32"/>
                <w:szCs w:val="32"/>
              </w:rPr>
              <w:t>Unsettling the Colonies</w:t>
            </w:r>
          </w:p>
        </w:tc>
        <w:tc>
          <w:tcPr>
            <w:tcW w:w="2512" w:type="dxa"/>
            <w:shd w:val="clear" w:color="auto" w:fill="auto"/>
          </w:tcPr>
          <w:p w:rsidR="00BD05A9" w:rsidRPr="00FA3412" w:rsidRDefault="00BD05A9" w:rsidP="00750312">
            <w:pPr>
              <w:rPr>
                <w:rFonts w:ascii="Calibri" w:hAnsi="Calibri"/>
                <w:sz w:val="22"/>
                <w:szCs w:val="22"/>
              </w:rPr>
            </w:pPr>
            <w:r>
              <w:rPr>
                <w:rFonts w:ascii="Calibri" w:hAnsi="Calibri"/>
                <w:sz w:val="22"/>
                <w:szCs w:val="22"/>
              </w:rPr>
              <w:t>Slavery in the Colonies—pages 66-73</w:t>
            </w:r>
          </w:p>
        </w:tc>
        <w:tc>
          <w:tcPr>
            <w:tcW w:w="2189" w:type="dxa"/>
            <w:vMerge w:val="restart"/>
            <w:shd w:val="clear" w:color="auto" w:fill="auto"/>
          </w:tcPr>
          <w:p w:rsidR="00BD05A9" w:rsidRDefault="00BD05A9" w:rsidP="00BB3974">
            <w:pPr>
              <w:rPr>
                <w:rFonts w:ascii="Calibri" w:hAnsi="Calibri"/>
                <w:sz w:val="22"/>
                <w:szCs w:val="22"/>
              </w:rPr>
            </w:pPr>
            <w:r>
              <w:rPr>
                <w:rFonts w:ascii="Calibri" w:hAnsi="Calibri"/>
                <w:sz w:val="22"/>
                <w:szCs w:val="22"/>
              </w:rPr>
              <w:t>Unit Exam</w:t>
            </w:r>
          </w:p>
          <w:p w:rsidR="00BD05A9" w:rsidRDefault="00BD05A9" w:rsidP="00BB3974">
            <w:pPr>
              <w:rPr>
                <w:rFonts w:ascii="Calibri" w:hAnsi="Calibri"/>
                <w:sz w:val="22"/>
                <w:szCs w:val="22"/>
              </w:rPr>
            </w:pPr>
            <w:r>
              <w:rPr>
                <w:rFonts w:ascii="Calibri" w:hAnsi="Calibri"/>
                <w:sz w:val="22"/>
                <w:szCs w:val="22"/>
              </w:rPr>
              <w:t>Presentation—Labor in the Colonies</w:t>
            </w:r>
          </w:p>
          <w:p w:rsidR="00BD05A9" w:rsidRDefault="00BD05A9" w:rsidP="00BB3974">
            <w:pPr>
              <w:rPr>
                <w:rFonts w:ascii="Calibri" w:hAnsi="Calibri"/>
                <w:sz w:val="22"/>
                <w:szCs w:val="22"/>
              </w:rPr>
            </w:pPr>
            <w:r>
              <w:rPr>
                <w:rFonts w:ascii="Calibri" w:hAnsi="Calibri"/>
                <w:sz w:val="22"/>
                <w:szCs w:val="22"/>
              </w:rPr>
              <w:t>Book Review 1</w:t>
            </w:r>
          </w:p>
          <w:p w:rsidR="00BD05A9" w:rsidRPr="00FA3412" w:rsidRDefault="00BD05A9" w:rsidP="00BB3974">
            <w:pPr>
              <w:rPr>
                <w:rFonts w:ascii="Calibri" w:hAnsi="Calibri"/>
                <w:sz w:val="22"/>
                <w:szCs w:val="22"/>
              </w:rPr>
            </w:pPr>
            <w:r>
              <w:rPr>
                <w:rFonts w:ascii="Calibri" w:hAnsi="Calibri"/>
                <w:sz w:val="22"/>
                <w:szCs w:val="22"/>
              </w:rPr>
              <w:t>Binder #3</w:t>
            </w: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Homework Packet 4 and 5</w:t>
            </w:r>
          </w:p>
        </w:tc>
      </w:tr>
      <w:tr w:rsidR="00BD05A9" w:rsidTr="00655F06">
        <w:trPr>
          <w:trHeight w:val="154"/>
        </w:trPr>
        <w:tc>
          <w:tcPr>
            <w:tcW w:w="1357" w:type="dxa"/>
            <w:vMerge/>
            <w:shd w:val="clear" w:color="auto" w:fill="auto"/>
          </w:tcPr>
          <w:p w:rsidR="00BD05A9" w:rsidRDefault="00BD05A9" w:rsidP="00BB3974"/>
        </w:tc>
        <w:tc>
          <w:tcPr>
            <w:tcW w:w="2766" w:type="dxa"/>
            <w:vMerge/>
            <w:shd w:val="clear" w:color="auto" w:fill="auto"/>
          </w:tcPr>
          <w:p w:rsidR="00BD05A9" w:rsidRDefault="00BD05A9" w:rsidP="00BB3974"/>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Social Structure—pages 73-96</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Guided Reading Packet 4-5</w:t>
            </w:r>
          </w:p>
        </w:tc>
      </w:tr>
      <w:tr w:rsidR="00BD05A9" w:rsidTr="00655F06">
        <w:trPr>
          <w:trHeight w:val="153"/>
        </w:trPr>
        <w:tc>
          <w:tcPr>
            <w:tcW w:w="1357" w:type="dxa"/>
            <w:vMerge/>
            <w:shd w:val="clear" w:color="auto" w:fill="auto"/>
          </w:tcPr>
          <w:p w:rsidR="00BD05A9" w:rsidRDefault="00BD05A9" w:rsidP="00BB3974"/>
        </w:tc>
        <w:tc>
          <w:tcPr>
            <w:tcW w:w="2766" w:type="dxa"/>
            <w:vMerge/>
            <w:shd w:val="clear" w:color="auto" w:fill="auto"/>
          </w:tcPr>
          <w:p w:rsidR="00BD05A9" w:rsidRDefault="00BD05A9" w:rsidP="00BB3974"/>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Politics in the Colonies—pages 96--104</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Default="00BD05A9" w:rsidP="0019212C">
            <w:pPr>
              <w:rPr>
                <w:rFonts w:ascii="Calibri" w:hAnsi="Calibri"/>
                <w:sz w:val="22"/>
                <w:szCs w:val="22"/>
              </w:rPr>
            </w:pPr>
            <w:r>
              <w:rPr>
                <w:rFonts w:ascii="Calibri" w:hAnsi="Calibri"/>
                <w:sz w:val="22"/>
                <w:szCs w:val="22"/>
              </w:rPr>
              <w:t>Project Components</w:t>
            </w:r>
          </w:p>
        </w:tc>
      </w:tr>
      <w:tr w:rsidR="00BD05A9" w:rsidTr="00655F06">
        <w:trPr>
          <w:trHeight w:val="153"/>
        </w:trPr>
        <w:tc>
          <w:tcPr>
            <w:tcW w:w="1357" w:type="dxa"/>
            <w:vMerge/>
            <w:shd w:val="clear" w:color="auto" w:fill="auto"/>
          </w:tcPr>
          <w:p w:rsidR="00BD05A9" w:rsidRDefault="00BD05A9" w:rsidP="00BB3974"/>
        </w:tc>
        <w:tc>
          <w:tcPr>
            <w:tcW w:w="2766" w:type="dxa"/>
            <w:vMerge/>
            <w:shd w:val="clear" w:color="auto" w:fill="auto"/>
          </w:tcPr>
          <w:p w:rsidR="00BD05A9" w:rsidRDefault="00BD05A9" w:rsidP="00BB3974"/>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Anglo-French Wars—pages 106-115</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Class and  Video Notes</w:t>
            </w:r>
          </w:p>
        </w:tc>
      </w:tr>
      <w:tr w:rsidR="00BD05A9" w:rsidTr="00655F06">
        <w:trPr>
          <w:trHeight w:val="153"/>
        </w:trPr>
        <w:tc>
          <w:tcPr>
            <w:tcW w:w="1357" w:type="dxa"/>
            <w:vMerge w:val="restart"/>
            <w:shd w:val="clear" w:color="auto" w:fill="auto"/>
          </w:tcPr>
          <w:p w:rsidR="00BD05A9" w:rsidRDefault="00BD05A9" w:rsidP="00BB3974">
            <w:r>
              <w:t>16-19</w:t>
            </w:r>
          </w:p>
        </w:tc>
        <w:tc>
          <w:tcPr>
            <w:tcW w:w="2766" w:type="dxa"/>
            <w:vMerge w:val="restart"/>
            <w:shd w:val="clear" w:color="auto" w:fill="auto"/>
          </w:tcPr>
          <w:p w:rsidR="00BD05A9" w:rsidRPr="00F83FDA" w:rsidRDefault="00BD05A9" w:rsidP="00BB3974">
            <w:pPr>
              <w:rPr>
                <w:sz w:val="32"/>
                <w:szCs w:val="32"/>
              </w:rPr>
            </w:pPr>
            <w:r w:rsidRPr="00F83FDA">
              <w:rPr>
                <w:sz w:val="32"/>
                <w:szCs w:val="32"/>
              </w:rPr>
              <w:t>Revolution and Confederation</w:t>
            </w:r>
          </w:p>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Roots of the Revolution—pages 116-125</w:t>
            </w:r>
          </w:p>
        </w:tc>
        <w:tc>
          <w:tcPr>
            <w:tcW w:w="2189" w:type="dxa"/>
            <w:vMerge w:val="restart"/>
            <w:shd w:val="clear" w:color="auto" w:fill="auto"/>
          </w:tcPr>
          <w:p w:rsidR="00BD05A9" w:rsidRDefault="00BD05A9" w:rsidP="00BB3974">
            <w:pPr>
              <w:rPr>
                <w:rFonts w:ascii="Calibri" w:hAnsi="Calibri"/>
                <w:sz w:val="22"/>
                <w:szCs w:val="22"/>
              </w:rPr>
            </w:pPr>
            <w:r>
              <w:rPr>
                <w:rFonts w:ascii="Calibri" w:hAnsi="Calibri"/>
                <w:sz w:val="22"/>
                <w:szCs w:val="22"/>
              </w:rPr>
              <w:t>Final Exam</w:t>
            </w:r>
          </w:p>
          <w:p w:rsidR="00BD05A9" w:rsidRDefault="00BD05A9" w:rsidP="00BB3974">
            <w:pPr>
              <w:rPr>
                <w:rFonts w:ascii="Calibri" w:hAnsi="Calibri"/>
                <w:sz w:val="22"/>
                <w:szCs w:val="22"/>
              </w:rPr>
            </w:pPr>
            <w:r>
              <w:rPr>
                <w:rFonts w:ascii="Calibri" w:hAnsi="Calibri"/>
                <w:sz w:val="22"/>
                <w:szCs w:val="22"/>
              </w:rPr>
              <w:t>Unit Exam</w:t>
            </w:r>
          </w:p>
          <w:p w:rsidR="00BD05A9" w:rsidRDefault="00BD05A9" w:rsidP="00BB3974">
            <w:pPr>
              <w:rPr>
                <w:rFonts w:ascii="Calibri" w:hAnsi="Calibri"/>
                <w:sz w:val="22"/>
                <w:szCs w:val="22"/>
              </w:rPr>
            </w:pPr>
            <w:r>
              <w:rPr>
                <w:rFonts w:ascii="Calibri" w:hAnsi="Calibri"/>
                <w:sz w:val="22"/>
                <w:szCs w:val="22"/>
              </w:rPr>
              <w:t>DBQ—Valley Forge: Would You Have Stayed?</w:t>
            </w:r>
          </w:p>
          <w:p w:rsidR="00173375" w:rsidRDefault="00173375" w:rsidP="00BB3974">
            <w:pPr>
              <w:rPr>
                <w:rFonts w:ascii="Calibri" w:hAnsi="Calibri"/>
                <w:sz w:val="22"/>
                <w:szCs w:val="22"/>
              </w:rPr>
            </w:pPr>
            <w:r>
              <w:rPr>
                <w:rFonts w:ascii="Calibri" w:hAnsi="Calibri"/>
                <w:sz w:val="22"/>
                <w:szCs w:val="22"/>
              </w:rPr>
              <w:t>DBQ Project—How Revolutionary Was the Revolution?</w:t>
            </w:r>
          </w:p>
          <w:p w:rsidR="00BD05A9" w:rsidRPr="00FA3412" w:rsidRDefault="00BD05A9" w:rsidP="00BB3974">
            <w:pPr>
              <w:rPr>
                <w:rFonts w:ascii="Calibri" w:hAnsi="Calibri"/>
                <w:sz w:val="22"/>
                <w:szCs w:val="22"/>
              </w:rPr>
            </w:pPr>
            <w:r>
              <w:rPr>
                <w:rFonts w:ascii="Calibri" w:hAnsi="Calibri"/>
                <w:sz w:val="22"/>
                <w:szCs w:val="22"/>
              </w:rPr>
              <w:t>Binder #4</w:t>
            </w: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Homework Packet 7 and 8</w:t>
            </w:r>
          </w:p>
        </w:tc>
      </w:tr>
      <w:tr w:rsidR="00BD05A9" w:rsidTr="00655F06">
        <w:trPr>
          <w:trHeight w:val="153"/>
        </w:trPr>
        <w:tc>
          <w:tcPr>
            <w:tcW w:w="1357" w:type="dxa"/>
            <w:vMerge/>
            <w:shd w:val="clear" w:color="auto" w:fill="auto"/>
          </w:tcPr>
          <w:p w:rsidR="00BD05A9" w:rsidRDefault="00BD05A9" w:rsidP="00BB3974"/>
        </w:tc>
        <w:tc>
          <w:tcPr>
            <w:tcW w:w="2766" w:type="dxa"/>
            <w:vMerge/>
            <w:shd w:val="clear" w:color="auto" w:fill="auto"/>
          </w:tcPr>
          <w:p w:rsidR="00BD05A9" w:rsidRDefault="00BD05A9" w:rsidP="00BB3974"/>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Taxation and Reaction—125-133</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Guided Reading Packet 7 and 8</w:t>
            </w:r>
          </w:p>
        </w:tc>
      </w:tr>
      <w:tr w:rsidR="00BD05A9" w:rsidTr="00655F06">
        <w:trPr>
          <w:trHeight w:val="153"/>
        </w:trPr>
        <w:tc>
          <w:tcPr>
            <w:tcW w:w="1357" w:type="dxa"/>
            <w:vMerge/>
            <w:shd w:val="clear" w:color="auto" w:fill="auto"/>
          </w:tcPr>
          <w:p w:rsidR="00BD05A9" w:rsidRDefault="00BD05A9" w:rsidP="00BB3974"/>
        </w:tc>
        <w:tc>
          <w:tcPr>
            <w:tcW w:w="2766" w:type="dxa"/>
            <w:vMerge/>
            <w:shd w:val="clear" w:color="auto" w:fill="auto"/>
          </w:tcPr>
          <w:p w:rsidR="00BD05A9" w:rsidRDefault="00BD05A9" w:rsidP="00BB3974"/>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Skirmishes and Battles—133-160</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Default="00BD05A9" w:rsidP="0019212C">
            <w:pPr>
              <w:rPr>
                <w:rFonts w:ascii="Calibri" w:hAnsi="Calibri"/>
                <w:sz w:val="22"/>
                <w:szCs w:val="22"/>
              </w:rPr>
            </w:pPr>
            <w:r>
              <w:rPr>
                <w:rFonts w:ascii="Calibri" w:hAnsi="Calibri"/>
                <w:sz w:val="22"/>
                <w:szCs w:val="22"/>
              </w:rPr>
              <w:t>Project Components</w:t>
            </w:r>
          </w:p>
        </w:tc>
      </w:tr>
      <w:tr w:rsidR="00BD05A9" w:rsidTr="00655F06">
        <w:trPr>
          <w:trHeight w:val="153"/>
        </w:trPr>
        <w:tc>
          <w:tcPr>
            <w:tcW w:w="1357" w:type="dxa"/>
            <w:vMerge/>
            <w:shd w:val="clear" w:color="auto" w:fill="auto"/>
          </w:tcPr>
          <w:p w:rsidR="00BD05A9" w:rsidRDefault="00BD05A9" w:rsidP="00BB3974"/>
        </w:tc>
        <w:tc>
          <w:tcPr>
            <w:tcW w:w="2766" w:type="dxa"/>
            <w:vMerge/>
            <w:shd w:val="clear" w:color="auto" w:fill="auto"/>
          </w:tcPr>
          <w:p w:rsidR="00BD05A9" w:rsidRDefault="00BD05A9" w:rsidP="00BB3974"/>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Fear of Centralization—160-178</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Class and  Video Notes</w:t>
            </w:r>
          </w:p>
        </w:tc>
      </w:tr>
      <w:tr w:rsidR="00BD05A9" w:rsidTr="0084180A">
        <w:tc>
          <w:tcPr>
            <w:tcW w:w="11016" w:type="dxa"/>
            <w:gridSpan w:val="5"/>
            <w:shd w:val="clear" w:color="auto" w:fill="auto"/>
          </w:tcPr>
          <w:p w:rsidR="00BD05A9" w:rsidRDefault="00BD05A9" w:rsidP="00BB3974"/>
          <w:p w:rsidR="00BD05A9" w:rsidRDefault="00BD05A9" w:rsidP="00BB3974"/>
          <w:p w:rsidR="0019212C" w:rsidRDefault="0019212C" w:rsidP="00BB3974"/>
          <w:p w:rsidR="0019212C" w:rsidRDefault="0019212C" w:rsidP="00BB3974"/>
        </w:tc>
      </w:tr>
      <w:tr w:rsidR="00BD05A9" w:rsidTr="0084180A">
        <w:tc>
          <w:tcPr>
            <w:tcW w:w="11016" w:type="dxa"/>
            <w:gridSpan w:val="5"/>
            <w:shd w:val="clear" w:color="auto" w:fill="auto"/>
          </w:tcPr>
          <w:p w:rsidR="00BD05A9" w:rsidRPr="0084180A" w:rsidRDefault="00BD05A9" w:rsidP="0084180A">
            <w:pPr>
              <w:jc w:val="center"/>
              <w:rPr>
                <w:b/>
              </w:rPr>
            </w:pPr>
            <w:r w:rsidRPr="0084180A">
              <w:rPr>
                <w:b/>
              </w:rPr>
              <w:lastRenderedPageBreak/>
              <w:t>SEMESTER TWO</w:t>
            </w:r>
          </w:p>
        </w:tc>
      </w:tr>
      <w:tr w:rsidR="00BD05A9" w:rsidTr="00655F06">
        <w:tc>
          <w:tcPr>
            <w:tcW w:w="1357" w:type="dxa"/>
            <w:vMerge w:val="restart"/>
            <w:shd w:val="clear" w:color="auto" w:fill="auto"/>
          </w:tcPr>
          <w:p w:rsidR="00BD05A9" w:rsidRDefault="00BD05A9" w:rsidP="00BB3974">
            <w:r>
              <w:t>20-22</w:t>
            </w:r>
          </w:p>
        </w:tc>
        <w:tc>
          <w:tcPr>
            <w:tcW w:w="2766" w:type="dxa"/>
            <w:vMerge w:val="restart"/>
            <w:shd w:val="clear" w:color="auto" w:fill="auto"/>
          </w:tcPr>
          <w:p w:rsidR="00BD05A9" w:rsidRPr="007254DE" w:rsidRDefault="00BD05A9" w:rsidP="00BB3974">
            <w:pPr>
              <w:rPr>
                <w:sz w:val="32"/>
                <w:szCs w:val="32"/>
              </w:rPr>
            </w:pPr>
            <w:r>
              <w:rPr>
                <w:sz w:val="32"/>
                <w:szCs w:val="32"/>
              </w:rPr>
              <w:t>New Ship of State</w:t>
            </w:r>
          </w:p>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Federalist Period—pages 188-210</w:t>
            </w:r>
          </w:p>
        </w:tc>
        <w:tc>
          <w:tcPr>
            <w:tcW w:w="2189" w:type="dxa"/>
            <w:vMerge w:val="restart"/>
            <w:shd w:val="clear" w:color="auto" w:fill="auto"/>
          </w:tcPr>
          <w:p w:rsidR="00BD05A9" w:rsidRDefault="00BD05A9" w:rsidP="00BB3974">
            <w:pPr>
              <w:rPr>
                <w:rFonts w:ascii="Calibri" w:hAnsi="Calibri"/>
                <w:sz w:val="22"/>
                <w:szCs w:val="22"/>
              </w:rPr>
            </w:pPr>
            <w:r>
              <w:rPr>
                <w:rFonts w:ascii="Calibri" w:hAnsi="Calibri"/>
                <w:sz w:val="22"/>
                <w:szCs w:val="22"/>
              </w:rPr>
              <w:t xml:space="preserve"> Unit Exam</w:t>
            </w:r>
          </w:p>
          <w:p w:rsidR="00BD05A9" w:rsidRDefault="00BD05A9" w:rsidP="00BB3974">
            <w:pPr>
              <w:rPr>
                <w:rFonts w:ascii="Calibri" w:hAnsi="Calibri"/>
                <w:sz w:val="22"/>
                <w:szCs w:val="22"/>
              </w:rPr>
            </w:pPr>
            <w:r>
              <w:rPr>
                <w:rFonts w:ascii="Calibri" w:hAnsi="Calibri"/>
                <w:sz w:val="22"/>
                <w:szCs w:val="22"/>
              </w:rPr>
              <w:t>DBQ Project: How Did the Constitution Safeguard against Tyranny?</w:t>
            </w:r>
          </w:p>
          <w:p w:rsidR="00BD05A9" w:rsidRPr="00FA3412" w:rsidRDefault="00BD05A9" w:rsidP="00BB3974">
            <w:pPr>
              <w:rPr>
                <w:rFonts w:ascii="Calibri" w:hAnsi="Calibri"/>
                <w:sz w:val="22"/>
                <w:szCs w:val="22"/>
              </w:rPr>
            </w:pPr>
            <w:r>
              <w:rPr>
                <w:rFonts w:ascii="Calibri" w:hAnsi="Calibri"/>
                <w:sz w:val="22"/>
                <w:szCs w:val="22"/>
              </w:rPr>
              <w:t>Mapping Project</w:t>
            </w: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Homework Packets 9, 10. 11, and 12</w:t>
            </w:r>
          </w:p>
        </w:tc>
      </w:tr>
      <w:tr w:rsidR="00BD05A9" w:rsidTr="00655F06">
        <w:tc>
          <w:tcPr>
            <w:tcW w:w="1357" w:type="dxa"/>
            <w:vMerge/>
            <w:shd w:val="clear" w:color="auto" w:fill="auto"/>
          </w:tcPr>
          <w:p w:rsidR="00BD05A9" w:rsidRDefault="00BD05A9" w:rsidP="00BB3974"/>
        </w:tc>
        <w:tc>
          <w:tcPr>
            <w:tcW w:w="2766" w:type="dxa"/>
            <w:vMerge/>
            <w:shd w:val="clear" w:color="auto" w:fill="auto"/>
          </w:tcPr>
          <w:p w:rsidR="00BD05A9" w:rsidRDefault="00BD05A9" w:rsidP="00BB3974"/>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Jeffersonian America and the Republic—pages 211-231</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C1755B">
            <w:pPr>
              <w:rPr>
                <w:rFonts w:ascii="Calibri" w:hAnsi="Calibri"/>
                <w:sz w:val="22"/>
                <w:szCs w:val="22"/>
              </w:rPr>
            </w:pPr>
            <w:r>
              <w:rPr>
                <w:rFonts w:ascii="Calibri" w:hAnsi="Calibri"/>
                <w:sz w:val="22"/>
                <w:szCs w:val="22"/>
              </w:rPr>
              <w:t>Guided Reading packets 9-12</w:t>
            </w:r>
          </w:p>
        </w:tc>
      </w:tr>
      <w:tr w:rsidR="00BD05A9" w:rsidTr="00C1755B">
        <w:trPr>
          <w:trHeight w:val="270"/>
        </w:trPr>
        <w:tc>
          <w:tcPr>
            <w:tcW w:w="1357" w:type="dxa"/>
            <w:vMerge/>
            <w:shd w:val="clear" w:color="auto" w:fill="auto"/>
          </w:tcPr>
          <w:p w:rsidR="00BD05A9" w:rsidRDefault="00BD05A9" w:rsidP="00BB3974"/>
        </w:tc>
        <w:tc>
          <w:tcPr>
            <w:tcW w:w="2766" w:type="dxa"/>
            <w:vMerge/>
            <w:shd w:val="clear" w:color="auto" w:fill="auto"/>
          </w:tcPr>
          <w:p w:rsidR="00BD05A9" w:rsidRDefault="00BD05A9" w:rsidP="00BB3974"/>
        </w:tc>
        <w:tc>
          <w:tcPr>
            <w:tcW w:w="2512" w:type="dxa"/>
            <w:vMerge w:val="restart"/>
            <w:shd w:val="clear" w:color="auto" w:fill="auto"/>
          </w:tcPr>
          <w:p w:rsidR="00BD05A9" w:rsidRPr="00FA3412" w:rsidRDefault="00BD05A9" w:rsidP="00BB3974">
            <w:pPr>
              <w:rPr>
                <w:rFonts w:ascii="Calibri" w:hAnsi="Calibri"/>
                <w:sz w:val="22"/>
                <w:szCs w:val="22"/>
              </w:rPr>
            </w:pPr>
            <w:r>
              <w:rPr>
                <w:rFonts w:ascii="Calibri" w:hAnsi="Calibri"/>
                <w:sz w:val="22"/>
                <w:szCs w:val="22"/>
              </w:rPr>
              <w:t>Post-Jefferson America—pages 233-244</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Class and Video Notes</w:t>
            </w:r>
          </w:p>
        </w:tc>
      </w:tr>
      <w:tr w:rsidR="00BD05A9" w:rsidTr="00655F06">
        <w:trPr>
          <w:trHeight w:val="270"/>
        </w:trPr>
        <w:tc>
          <w:tcPr>
            <w:tcW w:w="1357" w:type="dxa"/>
            <w:vMerge/>
            <w:shd w:val="clear" w:color="auto" w:fill="auto"/>
          </w:tcPr>
          <w:p w:rsidR="00BD05A9" w:rsidRDefault="00BD05A9" w:rsidP="00BB3974"/>
        </w:tc>
        <w:tc>
          <w:tcPr>
            <w:tcW w:w="2766" w:type="dxa"/>
            <w:vMerge/>
            <w:shd w:val="clear" w:color="auto" w:fill="auto"/>
          </w:tcPr>
          <w:p w:rsidR="00BD05A9" w:rsidRDefault="00BD05A9" w:rsidP="00BB3974"/>
        </w:tc>
        <w:tc>
          <w:tcPr>
            <w:tcW w:w="2512" w:type="dxa"/>
            <w:vMerge/>
            <w:shd w:val="clear" w:color="auto" w:fill="auto"/>
          </w:tcPr>
          <w:p w:rsidR="00BD05A9" w:rsidRDefault="00BD05A9" w:rsidP="00BB3974">
            <w:pPr>
              <w:rPr>
                <w:rFonts w:ascii="Calibri" w:hAnsi="Calibri"/>
                <w:sz w:val="22"/>
                <w:szCs w:val="22"/>
              </w:rPr>
            </w:pP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Default="00BD05A9" w:rsidP="0019212C">
            <w:pPr>
              <w:rPr>
                <w:rFonts w:ascii="Calibri" w:hAnsi="Calibri"/>
                <w:sz w:val="22"/>
                <w:szCs w:val="22"/>
              </w:rPr>
            </w:pPr>
            <w:r>
              <w:rPr>
                <w:rFonts w:ascii="Calibri" w:hAnsi="Calibri"/>
                <w:sz w:val="22"/>
                <w:szCs w:val="22"/>
              </w:rPr>
              <w:t>Project Components</w:t>
            </w:r>
          </w:p>
        </w:tc>
      </w:tr>
      <w:tr w:rsidR="00BD05A9" w:rsidTr="00655F06">
        <w:tc>
          <w:tcPr>
            <w:tcW w:w="1357" w:type="dxa"/>
            <w:vMerge w:val="restart"/>
            <w:shd w:val="clear" w:color="auto" w:fill="auto"/>
          </w:tcPr>
          <w:p w:rsidR="00BD05A9" w:rsidRDefault="00BD05A9" w:rsidP="00BB3974">
            <w:r>
              <w:t>23-24</w:t>
            </w:r>
          </w:p>
        </w:tc>
        <w:tc>
          <w:tcPr>
            <w:tcW w:w="2766" w:type="dxa"/>
            <w:vMerge w:val="restart"/>
            <w:shd w:val="clear" w:color="auto" w:fill="auto"/>
          </w:tcPr>
          <w:p w:rsidR="00BD05A9" w:rsidRPr="00655F06" w:rsidRDefault="00BD05A9" w:rsidP="00BB3974">
            <w:pPr>
              <w:rPr>
                <w:sz w:val="32"/>
                <w:szCs w:val="32"/>
              </w:rPr>
            </w:pPr>
            <w:r w:rsidRPr="00655F06">
              <w:rPr>
                <w:sz w:val="32"/>
                <w:szCs w:val="32"/>
              </w:rPr>
              <w:t>Nationalism and Mass Democracy</w:t>
            </w:r>
          </w:p>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Rise of Mass Democracy—pages 256-286</w:t>
            </w:r>
          </w:p>
        </w:tc>
        <w:tc>
          <w:tcPr>
            <w:tcW w:w="2189" w:type="dxa"/>
            <w:vMerge w:val="restart"/>
            <w:shd w:val="clear" w:color="auto" w:fill="auto"/>
          </w:tcPr>
          <w:p w:rsidR="00BD05A9" w:rsidRDefault="00BD05A9" w:rsidP="00BB3974">
            <w:pPr>
              <w:rPr>
                <w:rFonts w:ascii="Calibri" w:hAnsi="Calibri"/>
                <w:sz w:val="22"/>
                <w:szCs w:val="22"/>
              </w:rPr>
            </w:pPr>
            <w:r>
              <w:rPr>
                <w:rFonts w:ascii="Calibri" w:hAnsi="Calibri"/>
                <w:sz w:val="22"/>
                <w:szCs w:val="22"/>
              </w:rPr>
              <w:t>Unit Exam</w:t>
            </w:r>
          </w:p>
          <w:p w:rsidR="00BD05A9" w:rsidRDefault="00BD05A9" w:rsidP="00BB3974">
            <w:pPr>
              <w:rPr>
                <w:rFonts w:ascii="Calibri" w:hAnsi="Calibri"/>
                <w:sz w:val="22"/>
                <w:szCs w:val="22"/>
              </w:rPr>
            </w:pPr>
            <w:r>
              <w:rPr>
                <w:rFonts w:ascii="Calibri" w:hAnsi="Calibri"/>
                <w:sz w:val="22"/>
                <w:szCs w:val="22"/>
              </w:rPr>
              <w:t>DBQ Project: How Democratic Was Andrew Jackson?</w:t>
            </w:r>
          </w:p>
          <w:p w:rsidR="00BD05A9" w:rsidRPr="00FA3412" w:rsidRDefault="00BD05A9" w:rsidP="00BB3974">
            <w:pPr>
              <w:rPr>
                <w:rFonts w:ascii="Calibri" w:hAnsi="Calibri"/>
                <w:sz w:val="22"/>
                <w:szCs w:val="22"/>
              </w:rPr>
            </w:pPr>
            <w:r>
              <w:rPr>
                <w:rFonts w:ascii="Calibri" w:hAnsi="Calibri"/>
                <w:sz w:val="22"/>
                <w:szCs w:val="22"/>
              </w:rPr>
              <w:t>Profile Paper 2</w:t>
            </w:r>
          </w:p>
        </w:tc>
        <w:tc>
          <w:tcPr>
            <w:tcW w:w="2192" w:type="dxa"/>
            <w:shd w:val="clear" w:color="auto" w:fill="auto"/>
          </w:tcPr>
          <w:p w:rsidR="00BD05A9" w:rsidRPr="00FA3412" w:rsidRDefault="00BD05A9" w:rsidP="00C1755B">
            <w:pPr>
              <w:rPr>
                <w:rFonts w:ascii="Calibri" w:hAnsi="Calibri"/>
                <w:sz w:val="22"/>
                <w:szCs w:val="22"/>
              </w:rPr>
            </w:pPr>
            <w:r>
              <w:rPr>
                <w:rFonts w:ascii="Calibri" w:hAnsi="Calibri"/>
                <w:sz w:val="22"/>
                <w:szCs w:val="22"/>
              </w:rPr>
              <w:t>Homework Packets 13 and 14</w:t>
            </w:r>
          </w:p>
        </w:tc>
      </w:tr>
      <w:tr w:rsidR="00BD05A9" w:rsidTr="00655F06">
        <w:tc>
          <w:tcPr>
            <w:tcW w:w="1357" w:type="dxa"/>
            <w:vMerge/>
            <w:shd w:val="clear" w:color="auto" w:fill="auto"/>
          </w:tcPr>
          <w:p w:rsidR="00BD05A9" w:rsidRDefault="00BD05A9" w:rsidP="00BB3974"/>
        </w:tc>
        <w:tc>
          <w:tcPr>
            <w:tcW w:w="2766" w:type="dxa"/>
            <w:vMerge/>
            <w:shd w:val="clear" w:color="auto" w:fill="auto"/>
          </w:tcPr>
          <w:p w:rsidR="00BD05A9" w:rsidRPr="00655F06" w:rsidRDefault="00BD05A9" w:rsidP="00BB3974">
            <w:pPr>
              <w:rPr>
                <w:sz w:val="32"/>
                <w:szCs w:val="32"/>
              </w:rPr>
            </w:pPr>
          </w:p>
        </w:tc>
        <w:tc>
          <w:tcPr>
            <w:tcW w:w="2512" w:type="dxa"/>
            <w:vMerge w:val="restart"/>
            <w:shd w:val="clear" w:color="auto" w:fill="auto"/>
          </w:tcPr>
          <w:p w:rsidR="00BD05A9" w:rsidRPr="00FA3412" w:rsidRDefault="00BD05A9" w:rsidP="00BB3974">
            <w:pPr>
              <w:rPr>
                <w:rFonts w:ascii="Calibri" w:hAnsi="Calibri"/>
                <w:sz w:val="22"/>
                <w:szCs w:val="22"/>
              </w:rPr>
            </w:pPr>
            <w:r>
              <w:rPr>
                <w:rFonts w:ascii="Calibri" w:hAnsi="Calibri"/>
                <w:sz w:val="22"/>
                <w:szCs w:val="22"/>
              </w:rPr>
              <w:t>Forging a national Economy—pages 287-318</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Guided Reading packets 13-14</w:t>
            </w:r>
          </w:p>
        </w:tc>
      </w:tr>
      <w:tr w:rsidR="00BD05A9" w:rsidTr="00655F06">
        <w:tc>
          <w:tcPr>
            <w:tcW w:w="1357" w:type="dxa"/>
            <w:vMerge/>
            <w:shd w:val="clear" w:color="auto" w:fill="auto"/>
          </w:tcPr>
          <w:p w:rsidR="00BD05A9" w:rsidRDefault="00BD05A9" w:rsidP="00BB3974"/>
        </w:tc>
        <w:tc>
          <w:tcPr>
            <w:tcW w:w="2766" w:type="dxa"/>
            <w:vMerge/>
            <w:shd w:val="clear" w:color="auto" w:fill="auto"/>
          </w:tcPr>
          <w:p w:rsidR="00BD05A9" w:rsidRPr="00655F06" w:rsidRDefault="00BD05A9" w:rsidP="00BB3974">
            <w:pPr>
              <w:rPr>
                <w:sz w:val="32"/>
                <w:szCs w:val="32"/>
              </w:rPr>
            </w:pPr>
          </w:p>
        </w:tc>
        <w:tc>
          <w:tcPr>
            <w:tcW w:w="2512" w:type="dxa"/>
            <w:vMerge/>
            <w:shd w:val="clear" w:color="auto" w:fill="auto"/>
          </w:tcPr>
          <w:p w:rsidR="00BD05A9" w:rsidRPr="00FA3412" w:rsidRDefault="00BD05A9" w:rsidP="00BB3974">
            <w:pPr>
              <w:rPr>
                <w:rFonts w:ascii="Calibri" w:hAnsi="Calibri"/>
                <w:sz w:val="22"/>
                <w:szCs w:val="22"/>
              </w:rPr>
            </w:pP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Class and Video Notes</w:t>
            </w:r>
          </w:p>
        </w:tc>
      </w:tr>
      <w:tr w:rsidR="00BD05A9" w:rsidTr="00655F06">
        <w:tc>
          <w:tcPr>
            <w:tcW w:w="1357" w:type="dxa"/>
            <w:vMerge/>
            <w:shd w:val="clear" w:color="auto" w:fill="auto"/>
          </w:tcPr>
          <w:p w:rsidR="00BD05A9" w:rsidRDefault="00BD05A9" w:rsidP="00BB3974"/>
        </w:tc>
        <w:tc>
          <w:tcPr>
            <w:tcW w:w="2766" w:type="dxa"/>
            <w:vMerge/>
            <w:shd w:val="clear" w:color="auto" w:fill="auto"/>
          </w:tcPr>
          <w:p w:rsidR="00BD05A9" w:rsidRPr="00655F06" w:rsidRDefault="00BD05A9" w:rsidP="00BB3974">
            <w:pPr>
              <w:rPr>
                <w:sz w:val="32"/>
                <w:szCs w:val="32"/>
              </w:rPr>
            </w:pPr>
          </w:p>
        </w:tc>
        <w:tc>
          <w:tcPr>
            <w:tcW w:w="2512" w:type="dxa"/>
            <w:vMerge/>
            <w:shd w:val="clear" w:color="auto" w:fill="auto"/>
          </w:tcPr>
          <w:p w:rsidR="00BD05A9" w:rsidRPr="00FA3412" w:rsidRDefault="00BD05A9" w:rsidP="00BB3974">
            <w:pPr>
              <w:rPr>
                <w:rFonts w:ascii="Calibri" w:hAnsi="Calibri"/>
                <w:sz w:val="22"/>
                <w:szCs w:val="22"/>
              </w:rPr>
            </w:pP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Project Components</w:t>
            </w:r>
          </w:p>
        </w:tc>
      </w:tr>
      <w:tr w:rsidR="00BD05A9" w:rsidTr="00655F06">
        <w:tc>
          <w:tcPr>
            <w:tcW w:w="1357" w:type="dxa"/>
            <w:vMerge w:val="restart"/>
            <w:shd w:val="clear" w:color="auto" w:fill="auto"/>
          </w:tcPr>
          <w:p w:rsidR="00BD05A9" w:rsidRDefault="00BD05A9" w:rsidP="00BB3974">
            <w:r>
              <w:t>25-29</w:t>
            </w:r>
          </w:p>
        </w:tc>
        <w:tc>
          <w:tcPr>
            <w:tcW w:w="2766" w:type="dxa"/>
            <w:vMerge w:val="restart"/>
            <w:shd w:val="clear" w:color="auto" w:fill="auto"/>
          </w:tcPr>
          <w:p w:rsidR="00BD05A9" w:rsidRPr="00655F06" w:rsidRDefault="00BD05A9" w:rsidP="00BB3974">
            <w:pPr>
              <w:rPr>
                <w:sz w:val="32"/>
                <w:szCs w:val="32"/>
              </w:rPr>
            </w:pPr>
            <w:r>
              <w:rPr>
                <w:sz w:val="32"/>
                <w:szCs w:val="32"/>
              </w:rPr>
              <w:t>Social and Political</w:t>
            </w:r>
            <w:r w:rsidRPr="00655F06">
              <w:rPr>
                <w:sz w:val="32"/>
                <w:szCs w:val="32"/>
              </w:rPr>
              <w:t xml:space="preserve"> Reform</w:t>
            </w:r>
          </w:p>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 xml:space="preserve">Second Great Awakening—pages </w:t>
            </w:r>
          </w:p>
        </w:tc>
        <w:tc>
          <w:tcPr>
            <w:tcW w:w="2189" w:type="dxa"/>
            <w:vMerge w:val="restart"/>
            <w:shd w:val="clear" w:color="auto" w:fill="auto"/>
          </w:tcPr>
          <w:p w:rsidR="00BD05A9" w:rsidRDefault="00BD05A9" w:rsidP="00BB3974">
            <w:pPr>
              <w:rPr>
                <w:rFonts w:ascii="Calibri" w:hAnsi="Calibri"/>
                <w:sz w:val="22"/>
                <w:szCs w:val="22"/>
              </w:rPr>
            </w:pPr>
            <w:r>
              <w:rPr>
                <w:rFonts w:ascii="Calibri" w:hAnsi="Calibri"/>
                <w:sz w:val="22"/>
                <w:szCs w:val="22"/>
              </w:rPr>
              <w:t>Midterm</w:t>
            </w:r>
          </w:p>
          <w:p w:rsidR="00BD05A9" w:rsidRDefault="00BD05A9" w:rsidP="00BB3974">
            <w:pPr>
              <w:rPr>
                <w:rFonts w:ascii="Calibri" w:hAnsi="Calibri"/>
                <w:sz w:val="22"/>
                <w:szCs w:val="22"/>
              </w:rPr>
            </w:pPr>
            <w:r>
              <w:rPr>
                <w:rFonts w:ascii="Calibri" w:hAnsi="Calibri"/>
                <w:sz w:val="22"/>
                <w:szCs w:val="22"/>
              </w:rPr>
              <w:t>Unit Exam</w:t>
            </w:r>
          </w:p>
          <w:p w:rsidR="00BD05A9" w:rsidRDefault="00BD05A9" w:rsidP="00BB3974">
            <w:pPr>
              <w:rPr>
                <w:rFonts w:ascii="Calibri" w:hAnsi="Calibri"/>
                <w:sz w:val="22"/>
                <w:szCs w:val="22"/>
              </w:rPr>
            </w:pPr>
            <w:r>
              <w:rPr>
                <w:rFonts w:ascii="Calibri" w:hAnsi="Calibri"/>
                <w:sz w:val="22"/>
                <w:szCs w:val="22"/>
              </w:rPr>
              <w:t>Multimedia Project</w:t>
            </w:r>
          </w:p>
          <w:p w:rsidR="00F93404" w:rsidRDefault="00F93404" w:rsidP="00BB3974">
            <w:pPr>
              <w:rPr>
                <w:rFonts w:ascii="Calibri" w:hAnsi="Calibri"/>
                <w:sz w:val="22"/>
                <w:szCs w:val="22"/>
              </w:rPr>
            </w:pPr>
            <w:r>
              <w:rPr>
                <w:rFonts w:ascii="Calibri" w:hAnsi="Calibri"/>
                <w:sz w:val="22"/>
                <w:szCs w:val="22"/>
              </w:rPr>
              <w:t>Mock Trial: Minorities and Ster</w:t>
            </w:r>
            <w:r w:rsidR="00E71BFD">
              <w:rPr>
                <w:rFonts w:ascii="Calibri" w:hAnsi="Calibri"/>
                <w:sz w:val="22"/>
                <w:szCs w:val="22"/>
              </w:rPr>
              <w:t>e</w:t>
            </w:r>
            <w:r>
              <w:rPr>
                <w:rFonts w:ascii="Calibri" w:hAnsi="Calibri"/>
                <w:sz w:val="22"/>
                <w:szCs w:val="22"/>
              </w:rPr>
              <w:t>otyping</w:t>
            </w:r>
            <w:r w:rsidR="00E71BFD">
              <w:rPr>
                <w:rFonts w:ascii="Calibri" w:hAnsi="Calibri"/>
                <w:sz w:val="22"/>
                <w:szCs w:val="22"/>
              </w:rPr>
              <w:t xml:space="preserve"> (</w:t>
            </w:r>
            <w:r w:rsidR="00E71BFD" w:rsidRPr="00E71BFD">
              <w:rPr>
                <w:rFonts w:ascii="Calibri" w:hAnsi="Calibri"/>
                <w:i/>
                <w:sz w:val="22"/>
                <w:szCs w:val="22"/>
              </w:rPr>
              <w:t>Cherokee v Jackson, et al</w:t>
            </w:r>
            <w:r w:rsidR="00E71BFD">
              <w:rPr>
                <w:rFonts w:ascii="Calibri" w:hAnsi="Calibri"/>
                <w:sz w:val="22"/>
                <w:szCs w:val="22"/>
              </w:rPr>
              <w:t>)</w:t>
            </w:r>
          </w:p>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C1755B">
            <w:pPr>
              <w:rPr>
                <w:rFonts w:ascii="Calibri" w:hAnsi="Calibri"/>
                <w:sz w:val="22"/>
                <w:szCs w:val="22"/>
              </w:rPr>
            </w:pPr>
            <w:r>
              <w:rPr>
                <w:rFonts w:ascii="Calibri" w:hAnsi="Calibri"/>
                <w:sz w:val="22"/>
                <w:szCs w:val="22"/>
              </w:rPr>
              <w:t>Homework Packet 15</w:t>
            </w:r>
          </w:p>
        </w:tc>
      </w:tr>
      <w:tr w:rsidR="00BD05A9" w:rsidTr="00655F06">
        <w:tc>
          <w:tcPr>
            <w:tcW w:w="1357" w:type="dxa"/>
            <w:vMerge/>
            <w:shd w:val="clear" w:color="auto" w:fill="auto"/>
          </w:tcPr>
          <w:p w:rsidR="00BD05A9" w:rsidRDefault="00BD05A9" w:rsidP="00BB3974"/>
        </w:tc>
        <w:tc>
          <w:tcPr>
            <w:tcW w:w="2766" w:type="dxa"/>
            <w:vMerge/>
            <w:shd w:val="clear" w:color="auto" w:fill="auto"/>
          </w:tcPr>
          <w:p w:rsidR="00BD05A9" w:rsidRPr="00655F06" w:rsidRDefault="00BD05A9" w:rsidP="00BB3974">
            <w:pPr>
              <w:rPr>
                <w:sz w:val="32"/>
                <w:szCs w:val="32"/>
              </w:rPr>
            </w:pPr>
          </w:p>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Roots of Reform</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Guided Reading packet 15</w:t>
            </w:r>
          </w:p>
        </w:tc>
      </w:tr>
      <w:tr w:rsidR="00BD05A9" w:rsidTr="00655F06">
        <w:tc>
          <w:tcPr>
            <w:tcW w:w="1357" w:type="dxa"/>
            <w:vMerge/>
            <w:shd w:val="clear" w:color="auto" w:fill="auto"/>
          </w:tcPr>
          <w:p w:rsidR="00BD05A9" w:rsidRDefault="00BD05A9" w:rsidP="00BB3974"/>
        </w:tc>
        <w:tc>
          <w:tcPr>
            <w:tcW w:w="2766" w:type="dxa"/>
            <w:vMerge/>
            <w:shd w:val="clear" w:color="auto" w:fill="auto"/>
          </w:tcPr>
          <w:p w:rsidR="00BD05A9" w:rsidRPr="00655F06" w:rsidRDefault="00BD05A9" w:rsidP="00BB3974">
            <w:pPr>
              <w:rPr>
                <w:sz w:val="32"/>
                <w:szCs w:val="32"/>
              </w:rPr>
            </w:pPr>
          </w:p>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Women and Reform</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Class and Video Notes</w:t>
            </w:r>
          </w:p>
        </w:tc>
      </w:tr>
      <w:tr w:rsidR="00BD05A9" w:rsidTr="00655F06">
        <w:tc>
          <w:tcPr>
            <w:tcW w:w="1357" w:type="dxa"/>
            <w:vMerge/>
            <w:shd w:val="clear" w:color="auto" w:fill="auto"/>
          </w:tcPr>
          <w:p w:rsidR="00BD05A9" w:rsidRDefault="00BD05A9" w:rsidP="00BB3974"/>
        </w:tc>
        <w:tc>
          <w:tcPr>
            <w:tcW w:w="2766" w:type="dxa"/>
            <w:vMerge/>
            <w:shd w:val="clear" w:color="auto" w:fill="auto"/>
          </w:tcPr>
          <w:p w:rsidR="00BD05A9" w:rsidRPr="00655F06" w:rsidRDefault="00BD05A9" w:rsidP="00BB3974">
            <w:pPr>
              <w:rPr>
                <w:sz w:val="32"/>
                <w:szCs w:val="32"/>
              </w:rPr>
            </w:pPr>
          </w:p>
        </w:tc>
        <w:tc>
          <w:tcPr>
            <w:tcW w:w="2512" w:type="dxa"/>
            <w:shd w:val="clear" w:color="auto" w:fill="auto"/>
          </w:tcPr>
          <w:p w:rsidR="00BD05A9" w:rsidRPr="00FA3412" w:rsidRDefault="00F93404" w:rsidP="00BB3974">
            <w:pPr>
              <w:rPr>
                <w:rFonts w:ascii="Calibri" w:hAnsi="Calibri"/>
                <w:sz w:val="22"/>
                <w:szCs w:val="22"/>
              </w:rPr>
            </w:pPr>
            <w:r>
              <w:rPr>
                <w:rFonts w:ascii="Calibri" w:hAnsi="Calibri"/>
                <w:sz w:val="22"/>
                <w:szCs w:val="22"/>
              </w:rPr>
              <w:t>A N</w:t>
            </w:r>
            <w:r w:rsidR="00BD05A9">
              <w:rPr>
                <w:rFonts w:ascii="Calibri" w:hAnsi="Calibri"/>
                <w:sz w:val="22"/>
                <w:szCs w:val="22"/>
              </w:rPr>
              <w:t>ational Culture</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Project Components</w:t>
            </w:r>
          </w:p>
        </w:tc>
      </w:tr>
      <w:tr w:rsidR="00BD05A9" w:rsidTr="00655F06">
        <w:tc>
          <w:tcPr>
            <w:tcW w:w="1357" w:type="dxa"/>
            <w:vMerge w:val="restart"/>
            <w:shd w:val="clear" w:color="auto" w:fill="auto"/>
          </w:tcPr>
          <w:p w:rsidR="00BD05A9" w:rsidRDefault="00BD05A9" w:rsidP="00BB3974">
            <w:r>
              <w:t>30-33</w:t>
            </w:r>
          </w:p>
        </w:tc>
        <w:tc>
          <w:tcPr>
            <w:tcW w:w="2766" w:type="dxa"/>
            <w:vMerge w:val="restart"/>
            <w:shd w:val="clear" w:color="auto" w:fill="auto"/>
          </w:tcPr>
          <w:p w:rsidR="00BD05A9" w:rsidRPr="00655F06" w:rsidRDefault="00BD05A9" w:rsidP="00655F06">
            <w:pPr>
              <w:rPr>
                <w:sz w:val="32"/>
                <w:szCs w:val="32"/>
              </w:rPr>
            </w:pPr>
            <w:r w:rsidRPr="00655F06">
              <w:rPr>
                <w:sz w:val="32"/>
                <w:szCs w:val="32"/>
              </w:rPr>
              <w:t xml:space="preserve">Sectionalism and Slavery </w:t>
            </w:r>
          </w:p>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The South the Slavery Controversy—pages 350-370</w:t>
            </w:r>
          </w:p>
        </w:tc>
        <w:tc>
          <w:tcPr>
            <w:tcW w:w="2189" w:type="dxa"/>
            <w:vMerge w:val="restart"/>
            <w:shd w:val="clear" w:color="auto" w:fill="auto"/>
          </w:tcPr>
          <w:p w:rsidR="00BD05A9" w:rsidRDefault="00BD05A9" w:rsidP="00BB3974">
            <w:pPr>
              <w:rPr>
                <w:rFonts w:ascii="Calibri" w:hAnsi="Calibri"/>
                <w:sz w:val="22"/>
                <w:szCs w:val="22"/>
              </w:rPr>
            </w:pPr>
            <w:r>
              <w:rPr>
                <w:rFonts w:ascii="Calibri" w:hAnsi="Calibri"/>
                <w:sz w:val="22"/>
                <w:szCs w:val="22"/>
              </w:rPr>
              <w:t>Unit Exam</w:t>
            </w:r>
          </w:p>
          <w:p w:rsidR="00BD05A9" w:rsidRDefault="00BD05A9" w:rsidP="00BB3974">
            <w:pPr>
              <w:rPr>
                <w:rFonts w:ascii="Calibri" w:hAnsi="Calibri"/>
                <w:sz w:val="22"/>
                <w:szCs w:val="22"/>
              </w:rPr>
            </w:pPr>
            <w:r>
              <w:rPr>
                <w:rFonts w:ascii="Calibri" w:hAnsi="Calibri"/>
                <w:sz w:val="22"/>
                <w:szCs w:val="22"/>
              </w:rPr>
              <w:t>DBQ Project: What Was Harriet Tubman’s Greatest Achievement?</w:t>
            </w:r>
          </w:p>
          <w:p w:rsidR="00BD05A9" w:rsidRDefault="00BD05A9" w:rsidP="00BB3974">
            <w:pPr>
              <w:rPr>
                <w:rFonts w:ascii="Calibri" w:hAnsi="Calibri"/>
                <w:sz w:val="22"/>
                <w:szCs w:val="22"/>
              </w:rPr>
            </w:pPr>
            <w:r>
              <w:rPr>
                <w:rFonts w:ascii="Calibri" w:hAnsi="Calibri"/>
                <w:sz w:val="22"/>
                <w:szCs w:val="22"/>
              </w:rPr>
              <w:t>DBQ Project: Was the United States Justified Going to War with Mexico?</w:t>
            </w:r>
          </w:p>
          <w:p w:rsidR="00BD05A9" w:rsidRPr="00FA3412" w:rsidRDefault="00BD05A9" w:rsidP="00BB3974">
            <w:pPr>
              <w:rPr>
                <w:rFonts w:ascii="Calibri" w:hAnsi="Calibri"/>
                <w:sz w:val="22"/>
                <w:szCs w:val="22"/>
              </w:rPr>
            </w:pPr>
            <w:r>
              <w:rPr>
                <w:rFonts w:ascii="Calibri" w:hAnsi="Calibri"/>
                <w:sz w:val="22"/>
                <w:szCs w:val="22"/>
              </w:rPr>
              <w:t>Book Review 2</w:t>
            </w:r>
          </w:p>
        </w:tc>
        <w:tc>
          <w:tcPr>
            <w:tcW w:w="2192" w:type="dxa"/>
            <w:shd w:val="clear" w:color="auto" w:fill="auto"/>
          </w:tcPr>
          <w:p w:rsidR="00BD05A9" w:rsidRPr="00FA3412" w:rsidRDefault="00BD05A9" w:rsidP="00655F06">
            <w:pPr>
              <w:rPr>
                <w:rFonts w:ascii="Calibri" w:hAnsi="Calibri"/>
                <w:sz w:val="22"/>
                <w:szCs w:val="22"/>
              </w:rPr>
            </w:pPr>
            <w:r>
              <w:rPr>
                <w:rFonts w:ascii="Calibri" w:hAnsi="Calibri"/>
                <w:sz w:val="22"/>
                <w:szCs w:val="22"/>
              </w:rPr>
              <w:t>Homework Packets 16, 17, 18, and 19</w:t>
            </w:r>
          </w:p>
        </w:tc>
      </w:tr>
      <w:tr w:rsidR="00BD05A9" w:rsidTr="00655F06">
        <w:tc>
          <w:tcPr>
            <w:tcW w:w="1357" w:type="dxa"/>
            <w:vMerge/>
            <w:shd w:val="clear" w:color="auto" w:fill="auto"/>
          </w:tcPr>
          <w:p w:rsidR="00BD05A9" w:rsidRDefault="00BD05A9" w:rsidP="00BB3974"/>
        </w:tc>
        <w:tc>
          <w:tcPr>
            <w:tcW w:w="2766" w:type="dxa"/>
            <w:vMerge/>
            <w:shd w:val="clear" w:color="auto" w:fill="auto"/>
          </w:tcPr>
          <w:p w:rsidR="00BD05A9" w:rsidRPr="00655F06" w:rsidRDefault="00BD05A9" w:rsidP="00BB3974">
            <w:pPr>
              <w:rPr>
                <w:sz w:val="32"/>
                <w:szCs w:val="32"/>
              </w:rPr>
            </w:pPr>
          </w:p>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Manifest Destiny and Its Legacy—pages 371-388</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Guided Reading packets 16-19</w:t>
            </w:r>
          </w:p>
        </w:tc>
      </w:tr>
      <w:tr w:rsidR="00BD05A9" w:rsidTr="00655F06">
        <w:tc>
          <w:tcPr>
            <w:tcW w:w="1357" w:type="dxa"/>
            <w:vMerge/>
            <w:shd w:val="clear" w:color="auto" w:fill="auto"/>
          </w:tcPr>
          <w:p w:rsidR="00BD05A9" w:rsidRDefault="00BD05A9" w:rsidP="00BB3974"/>
        </w:tc>
        <w:tc>
          <w:tcPr>
            <w:tcW w:w="2766" w:type="dxa"/>
            <w:vMerge/>
            <w:shd w:val="clear" w:color="auto" w:fill="auto"/>
          </w:tcPr>
          <w:p w:rsidR="00BD05A9" w:rsidRPr="00655F06" w:rsidRDefault="00BD05A9" w:rsidP="00BB3974">
            <w:pPr>
              <w:rPr>
                <w:sz w:val="32"/>
                <w:szCs w:val="32"/>
              </w:rPr>
            </w:pPr>
          </w:p>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Renewing Sectional Struggle—pages 390-407</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Class and Video Notes</w:t>
            </w:r>
          </w:p>
        </w:tc>
      </w:tr>
      <w:tr w:rsidR="00BD05A9" w:rsidTr="00655F06">
        <w:tc>
          <w:tcPr>
            <w:tcW w:w="1357" w:type="dxa"/>
            <w:vMerge/>
            <w:shd w:val="clear" w:color="auto" w:fill="auto"/>
          </w:tcPr>
          <w:p w:rsidR="00BD05A9" w:rsidRDefault="00BD05A9" w:rsidP="00BB3974"/>
        </w:tc>
        <w:tc>
          <w:tcPr>
            <w:tcW w:w="2766" w:type="dxa"/>
            <w:vMerge/>
            <w:shd w:val="clear" w:color="auto" w:fill="auto"/>
          </w:tcPr>
          <w:p w:rsidR="00BD05A9" w:rsidRPr="00655F06" w:rsidRDefault="00BD05A9" w:rsidP="00BB3974">
            <w:pPr>
              <w:rPr>
                <w:sz w:val="32"/>
                <w:szCs w:val="32"/>
              </w:rPr>
            </w:pPr>
          </w:p>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Drifting toward Disunion—pages 409-433</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19212C">
            <w:pPr>
              <w:rPr>
                <w:rFonts w:ascii="Calibri" w:hAnsi="Calibri"/>
                <w:sz w:val="22"/>
                <w:szCs w:val="22"/>
              </w:rPr>
            </w:pPr>
            <w:r>
              <w:rPr>
                <w:rFonts w:ascii="Calibri" w:hAnsi="Calibri"/>
                <w:sz w:val="22"/>
                <w:szCs w:val="22"/>
              </w:rPr>
              <w:t>Project Components</w:t>
            </w:r>
          </w:p>
        </w:tc>
      </w:tr>
      <w:tr w:rsidR="00BD05A9" w:rsidTr="00655F06">
        <w:tc>
          <w:tcPr>
            <w:tcW w:w="1357" w:type="dxa"/>
            <w:vMerge w:val="restart"/>
            <w:shd w:val="clear" w:color="auto" w:fill="auto"/>
          </w:tcPr>
          <w:p w:rsidR="00BD05A9" w:rsidRDefault="00BD05A9" w:rsidP="00BB3974">
            <w:r>
              <w:t>34-38</w:t>
            </w:r>
          </w:p>
        </w:tc>
        <w:tc>
          <w:tcPr>
            <w:tcW w:w="2766" w:type="dxa"/>
            <w:vMerge w:val="restart"/>
            <w:shd w:val="clear" w:color="auto" w:fill="auto"/>
          </w:tcPr>
          <w:p w:rsidR="00BD05A9" w:rsidRPr="00655F06" w:rsidRDefault="00BD05A9" w:rsidP="00655F06">
            <w:pPr>
              <w:rPr>
                <w:sz w:val="32"/>
                <w:szCs w:val="32"/>
              </w:rPr>
            </w:pPr>
            <w:r w:rsidRPr="00655F06">
              <w:rPr>
                <w:sz w:val="32"/>
                <w:szCs w:val="32"/>
              </w:rPr>
              <w:t xml:space="preserve">Civil War and Reconstruction </w:t>
            </w:r>
          </w:p>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Girding for War—pages 434-450</w:t>
            </w:r>
          </w:p>
        </w:tc>
        <w:tc>
          <w:tcPr>
            <w:tcW w:w="2189" w:type="dxa"/>
            <w:vMerge w:val="restart"/>
            <w:shd w:val="clear" w:color="auto" w:fill="auto"/>
          </w:tcPr>
          <w:p w:rsidR="00BD05A9" w:rsidRDefault="00BD05A9" w:rsidP="00BB3974">
            <w:pPr>
              <w:rPr>
                <w:rFonts w:ascii="Calibri" w:hAnsi="Calibri"/>
                <w:sz w:val="22"/>
                <w:szCs w:val="22"/>
              </w:rPr>
            </w:pPr>
            <w:r>
              <w:rPr>
                <w:rFonts w:ascii="Calibri" w:hAnsi="Calibri"/>
                <w:sz w:val="22"/>
                <w:szCs w:val="22"/>
              </w:rPr>
              <w:t>Final Exam</w:t>
            </w:r>
          </w:p>
          <w:p w:rsidR="00BD05A9" w:rsidRDefault="00BD05A9" w:rsidP="00BB3974">
            <w:pPr>
              <w:rPr>
                <w:rFonts w:ascii="Calibri" w:hAnsi="Calibri"/>
                <w:sz w:val="22"/>
                <w:szCs w:val="22"/>
              </w:rPr>
            </w:pPr>
            <w:r>
              <w:rPr>
                <w:rFonts w:ascii="Calibri" w:hAnsi="Calibri"/>
                <w:sz w:val="22"/>
                <w:szCs w:val="22"/>
              </w:rPr>
              <w:t>DBQ Project: Gettysburg, Why Was It a Turning Point?</w:t>
            </w:r>
          </w:p>
          <w:p w:rsidR="00BD05A9" w:rsidRDefault="00BD05A9" w:rsidP="00BB3974">
            <w:pPr>
              <w:rPr>
                <w:rFonts w:ascii="Calibri" w:hAnsi="Calibri"/>
                <w:sz w:val="22"/>
                <w:szCs w:val="22"/>
              </w:rPr>
            </w:pPr>
            <w:r>
              <w:rPr>
                <w:rFonts w:ascii="Calibri" w:hAnsi="Calibri"/>
                <w:sz w:val="22"/>
                <w:szCs w:val="22"/>
              </w:rPr>
              <w:t>DBQ Project:-Who Killed Reconstruction, North or South?</w:t>
            </w:r>
          </w:p>
          <w:p w:rsidR="00BD05A9" w:rsidRPr="00FA3412" w:rsidRDefault="00BD05A9" w:rsidP="00BB3974">
            <w:pPr>
              <w:rPr>
                <w:rFonts w:ascii="Calibri" w:hAnsi="Calibri"/>
                <w:sz w:val="22"/>
                <w:szCs w:val="22"/>
              </w:rPr>
            </w:pPr>
            <w:r>
              <w:rPr>
                <w:rFonts w:ascii="Calibri" w:hAnsi="Calibri"/>
                <w:sz w:val="22"/>
                <w:szCs w:val="22"/>
              </w:rPr>
              <w:t>Mock Trail: US v Booth</w:t>
            </w:r>
          </w:p>
        </w:tc>
        <w:tc>
          <w:tcPr>
            <w:tcW w:w="219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Homework Packets 20, 21, and 22</w:t>
            </w:r>
          </w:p>
        </w:tc>
      </w:tr>
      <w:tr w:rsidR="00BD05A9" w:rsidTr="00655F06">
        <w:tc>
          <w:tcPr>
            <w:tcW w:w="1357" w:type="dxa"/>
            <w:vMerge/>
            <w:shd w:val="clear" w:color="auto" w:fill="auto"/>
          </w:tcPr>
          <w:p w:rsidR="00BD05A9" w:rsidRDefault="00BD05A9" w:rsidP="00BB3974"/>
        </w:tc>
        <w:tc>
          <w:tcPr>
            <w:tcW w:w="2766" w:type="dxa"/>
            <w:vMerge/>
            <w:shd w:val="clear" w:color="auto" w:fill="auto"/>
          </w:tcPr>
          <w:p w:rsidR="00BD05A9" w:rsidRDefault="00BD05A9" w:rsidP="00BB3974"/>
        </w:tc>
        <w:tc>
          <w:tcPr>
            <w:tcW w:w="251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Furnace of Civil War—pages 453-479</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Guided Reading packets 20-22</w:t>
            </w:r>
          </w:p>
        </w:tc>
      </w:tr>
      <w:tr w:rsidR="00BD05A9" w:rsidTr="00655F06">
        <w:tc>
          <w:tcPr>
            <w:tcW w:w="1357" w:type="dxa"/>
            <w:vMerge/>
            <w:shd w:val="clear" w:color="auto" w:fill="auto"/>
          </w:tcPr>
          <w:p w:rsidR="00BD05A9" w:rsidRDefault="00BD05A9" w:rsidP="00BB3974"/>
        </w:tc>
        <w:tc>
          <w:tcPr>
            <w:tcW w:w="2766" w:type="dxa"/>
            <w:vMerge/>
            <w:shd w:val="clear" w:color="auto" w:fill="auto"/>
          </w:tcPr>
          <w:p w:rsidR="00BD05A9" w:rsidRDefault="00BD05A9" w:rsidP="00BB3974"/>
        </w:tc>
        <w:tc>
          <w:tcPr>
            <w:tcW w:w="2512" w:type="dxa"/>
            <w:vMerge w:val="restart"/>
            <w:shd w:val="clear" w:color="auto" w:fill="auto"/>
          </w:tcPr>
          <w:p w:rsidR="00BD05A9" w:rsidRPr="00FA3412" w:rsidRDefault="00BD05A9" w:rsidP="00BB3974">
            <w:pPr>
              <w:rPr>
                <w:rFonts w:ascii="Calibri" w:hAnsi="Calibri"/>
                <w:sz w:val="22"/>
                <w:szCs w:val="22"/>
              </w:rPr>
            </w:pPr>
            <w:r>
              <w:rPr>
                <w:rFonts w:ascii="Calibri" w:hAnsi="Calibri"/>
                <w:sz w:val="22"/>
                <w:szCs w:val="22"/>
              </w:rPr>
              <w:t>Ordeal of Reconstruction—pages 479-501</w:t>
            </w: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Class and Video Notes</w:t>
            </w:r>
          </w:p>
        </w:tc>
      </w:tr>
      <w:tr w:rsidR="00BD05A9" w:rsidTr="00655F06">
        <w:tc>
          <w:tcPr>
            <w:tcW w:w="1357" w:type="dxa"/>
            <w:vMerge/>
            <w:shd w:val="clear" w:color="auto" w:fill="auto"/>
          </w:tcPr>
          <w:p w:rsidR="00BD05A9" w:rsidRDefault="00BD05A9" w:rsidP="00BB3974"/>
        </w:tc>
        <w:tc>
          <w:tcPr>
            <w:tcW w:w="2766" w:type="dxa"/>
            <w:vMerge/>
            <w:shd w:val="clear" w:color="auto" w:fill="auto"/>
          </w:tcPr>
          <w:p w:rsidR="00BD05A9" w:rsidRDefault="00BD05A9" w:rsidP="00BB3974"/>
        </w:tc>
        <w:tc>
          <w:tcPr>
            <w:tcW w:w="2512" w:type="dxa"/>
            <w:vMerge/>
            <w:shd w:val="clear" w:color="auto" w:fill="auto"/>
          </w:tcPr>
          <w:p w:rsidR="00BD05A9" w:rsidRPr="00FA3412" w:rsidRDefault="00BD05A9" w:rsidP="00BB3974">
            <w:pPr>
              <w:rPr>
                <w:rFonts w:ascii="Calibri" w:hAnsi="Calibri"/>
                <w:sz w:val="22"/>
                <w:szCs w:val="22"/>
              </w:rPr>
            </w:pPr>
          </w:p>
        </w:tc>
        <w:tc>
          <w:tcPr>
            <w:tcW w:w="2189" w:type="dxa"/>
            <w:vMerge/>
            <w:shd w:val="clear" w:color="auto" w:fill="auto"/>
          </w:tcPr>
          <w:p w:rsidR="00BD05A9" w:rsidRPr="00FA3412" w:rsidRDefault="00BD05A9" w:rsidP="00BB3974">
            <w:pPr>
              <w:rPr>
                <w:rFonts w:ascii="Calibri" w:hAnsi="Calibri"/>
                <w:sz w:val="22"/>
                <w:szCs w:val="22"/>
              </w:rPr>
            </w:pPr>
          </w:p>
        </w:tc>
        <w:tc>
          <w:tcPr>
            <w:tcW w:w="2192" w:type="dxa"/>
            <w:shd w:val="clear" w:color="auto" w:fill="auto"/>
          </w:tcPr>
          <w:p w:rsidR="00BD05A9" w:rsidRPr="00FA3412" w:rsidRDefault="00BD05A9" w:rsidP="00BB3974">
            <w:pPr>
              <w:rPr>
                <w:rFonts w:ascii="Calibri" w:hAnsi="Calibri"/>
                <w:sz w:val="22"/>
                <w:szCs w:val="22"/>
              </w:rPr>
            </w:pPr>
            <w:r>
              <w:rPr>
                <w:rFonts w:ascii="Calibri" w:hAnsi="Calibri"/>
                <w:sz w:val="22"/>
                <w:szCs w:val="22"/>
              </w:rPr>
              <w:t>Project Components</w:t>
            </w:r>
          </w:p>
        </w:tc>
      </w:tr>
    </w:tbl>
    <w:p w:rsidR="00BB3974" w:rsidRPr="00BB3974" w:rsidRDefault="00BB3974" w:rsidP="00BB3974"/>
    <w:p w:rsidR="0084180A" w:rsidRDefault="0084180A" w:rsidP="003B2E1E">
      <w:pPr>
        <w:rPr>
          <w:bCs/>
          <w:sz w:val="20"/>
        </w:rPr>
      </w:pPr>
      <w:r>
        <w:rPr>
          <w:b/>
          <w:bCs/>
          <w:sz w:val="20"/>
        </w:rPr>
        <w:tab/>
      </w:r>
    </w:p>
    <w:p w:rsidR="0084180A" w:rsidRDefault="00FA3412" w:rsidP="0084180A">
      <w:pPr>
        <w:pBdr>
          <w:bottom w:val="single" w:sz="12" w:space="1" w:color="auto"/>
        </w:pBdr>
        <w:rPr>
          <w:bCs/>
          <w:sz w:val="20"/>
        </w:rPr>
      </w:pPr>
      <w:r>
        <w:rPr>
          <w:bCs/>
          <w:sz w:val="20"/>
        </w:rPr>
        <w:br w:type="page"/>
      </w:r>
    </w:p>
    <w:p w:rsidR="0084180A" w:rsidRDefault="00D73750" w:rsidP="00D73750">
      <w:pPr>
        <w:jc w:val="center"/>
        <w:rPr>
          <w:rStyle w:val="IntenseEmphasis"/>
          <w:color w:val="auto"/>
          <w:sz w:val="40"/>
          <w:szCs w:val="40"/>
        </w:rPr>
      </w:pPr>
      <w:r w:rsidRPr="00D73750">
        <w:rPr>
          <w:rStyle w:val="IntenseEmphasis"/>
          <w:color w:val="auto"/>
          <w:sz w:val="40"/>
          <w:szCs w:val="40"/>
        </w:rPr>
        <w:lastRenderedPageBreak/>
        <w:t>Student/Parent Agreement for Dual Credit USH 111</w:t>
      </w:r>
    </w:p>
    <w:p w:rsidR="00EA47AD" w:rsidRPr="00EA47AD" w:rsidRDefault="006C0B1F" w:rsidP="00D73750">
      <w:pPr>
        <w:jc w:val="center"/>
        <w:rPr>
          <w:rStyle w:val="IntenseEmphasis"/>
          <w:i w:val="0"/>
          <w:color w:val="auto"/>
          <w:szCs w:val="24"/>
        </w:rPr>
      </w:pPr>
      <w:hyperlink r:id="rId9" w:history="1">
        <w:r w:rsidR="00EA47AD" w:rsidRPr="00684A34">
          <w:rPr>
            <w:rStyle w:val="Hyperlink"/>
            <w:szCs w:val="24"/>
          </w:rPr>
          <w:t>mkross@cps.edu</w:t>
        </w:r>
      </w:hyperlink>
      <w:r w:rsidR="00EA47AD">
        <w:rPr>
          <w:rStyle w:val="IntenseEmphasis"/>
          <w:i w:val="0"/>
          <w:color w:val="auto"/>
          <w:szCs w:val="24"/>
        </w:rPr>
        <w:t xml:space="preserve"> </w:t>
      </w:r>
    </w:p>
    <w:p w:rsidR="00AF6CEC" w:rsidRPr="00D73750" w:rsidRDefault="0084180A" w:rsidP="00D73750">
      <w:pPr>
        <w:pStyle w:val="ListParagraph"/>
        <w:numPr>
          <w:ilvl w:val="3"/>
          <w:numId w:val="28"/>
        </w:numPr>
        <w:ind w:left="810"/>
        <w:rPr>
          <w:bCs/>
          <w:szCs w:val="24"/>
        </w:rPr>
      </w:pPr>
      <w:r w:rsidRPr="00D73750">
        <w:rPr>
          <w:bCs/>
          <w:szCs w:val="24"/>
        </w:rPr>
        <w:t>I have read over the syllabus and I hav</w:t>
      </w:r>
      <w:r w:rsidR="003B2E1E" w:rsidRPr="00D73750">
        <w:rPr>
          <w:bCs/>
          <w:szCs w:val="24"/>
        </w:rPr>
        <w:t>e noted homework, projects, daily participation</w:t>
      </w:r>
      <w:r w:rsidRPr="00D73750">
        <w:rPr>
          <w:bCs/>
          <w:szCs w:val="24"/>
        </w:rPr>
        <w:t xml:space="preserve"> and </w:t>
      </w:r>
      <w:r w:rsidR="003B2E1E" w:rsidRPr="00D73750">
        <w:rPr>
          <w:bCs/>
          <w:szCs w:val="24"/>
        </w:rPr>
        <w:t xml:space="preserve">positive on-task </w:t>
      </w:r>
      <w:r w:rsidRPr="00D73750">
        <w:rPr>
          <w:bCs/>
          <w:szCs w:val="24"/>
        </w:rPr>
        <w:t xml:space="preserve">behavior are significant factors in determining the final grade.  </w:t>
      </w:r>
    </w:p>
    <w:p w:rsidR="00AF6CEC" w:rsidRDefault="00AF6CEC" w:rsidP="00AF6CEC">
      <w:pPr>
        <w:numPr>
          <w:ilvl w:val="0"/>
          <w:numId w:val="28"/>
        </w:numPr>
        <w:ind w:left="810"/>
        <w:rPr>
          <w:bCs/>
          <w:szCs w:val="24"/>
        </w:rPr>
      </w:pPr>
      <w:r>
        <w:rPr>
          <w:bCs/>
          <w:szCs w:val="24"/>
        </w:rPr>
        <w:t>I</w:t>
      </w:r>
      <w:r w:rsidR="0084180A" w:rsidRPr="00AF6CEC">
        <w:rPr>
          <w:bCs/>
          <w:szCs w:val="24"/>
        </w:rPr>
        <w:t xml:space="preserve"> read and underst</w:t>
      </w:r>
      <w:r w:rsidR="002F40BF">
        <w:rPr>
          <w:bCs/>
          <w:szCs w:val="24"/>
        </w:rPr>
        <w:t xml:space="preserve">and the class policies </w:t>
      </w:r>
      <w:r w:rsidR="00EA47AD">
        <w:rPr>
          <w:bCs/>
          <w:szCs w:val="24"/>
        </w:rPr>
        <w:t>regarding</w:t>
      </w:r>
      <w:r w:rsidR="002F40BF">
        <w:rPr>
          <w:bCs/>
          <w:szCs w:val="24"/>
        </w:rPr>
        <w:t xml:space="preserve"> cell phones, behaviors and other work habits.</w:t>
      </w:r>
    </w:p>
    <w:p w:rsidR="00EA47AD" w:rsidRDefault="00EA47AD" w:rsidP="00AF6CEC">
      <w:pPr>
        <w:numPr>
          <w:ilvl w:val="0"/>
          <w:numId w:val="28"/>
        </w:numPr>
        <w:ind w:left="810"/>
        <w:rPr>
          <w:bCs/>
          <w:szCs w:val="24"/>
        </w:rPr>
      </w:pPr>
      <w:r>
        <w:rPr>
          <w:bCs/>
          <w:szCs w:val="24"/>
        </w:rPr>
        <w:t>I will turn off my electronic device(s), unplug earphones and buds, place them zipped up in my book bag and put my book bag along the wall every day.</w:t>
      </w:r>
    </w:p>
    <w:p w:rsidR="00EA47AD" w:rsidRDefault="00EA47AD" w:rsidP="00AF6CEC">
      <w:pPr>
        <w:numPr>
          <w:ilvl w:val="0"/>
          <w:numId w:val="28"/>
        </w:numPr>
        <w:ind w:left="810"/>
        <w:rPr>
          <w:bCs/>
          <w:szCs w:val="24"/>
        </w:rPr>
      </w:pPr>
      <w:r>
        <w:rPr>
          <w:bCs/>
          <w:szCs w:val="24"/>
        </w:rPr>
        <w:t>I will not text or call during class time.  In an emergency, I will call the school at 773-534-2020.</w:t>
      </w:r>
    </w:p>
    <w:p w:rsidR="00EA47AD" w:rsidRDefault="003B2E1E" w:rsidP="00AF6CEC">
      <w:pPr>
        <w:numPr>
          <w:ilvl w:val="0"/>
          <w:numId w:val="28"/>
        </w:numPr>
        <w:ind w:left="810"/>
        <w:rPr>
          <w:bCs/>
          <w:szCs w:val="24"/>
        </w:rPr>
      </w:pPr>
      <w:r w:rsidRPr="00AF6CEC">
        <w:rPr>
          <w:bCs/>
          <w:szCs w:val="24"/>
        </w:rPr>
        <w:t>I understand</w:t>
      </w:r>
      <w:r w:rsidR="0084180A" w:rsidRPr="00AF6CEC">
        <w:rPr>
          <w:bCs/>
          <w:szCs w:val="24"/>
        </w:rPr>
        <w:t xml:space="preserve"> I can contact the teacher at</w:t>
      </w:r>
      <w:r w:rsidRPr="00AF6CEC">
        <w:rPr>
          <w:bCs/>
          <w:szCs w:val="24"/>
        </w:rPr>
        <w:t xml:space="preserve"> the email addresses</w:t>
      </w:r>
      <w:r w:rsidR="00AF6CEC">
        <w:rPr>
          <w:bCs/>
          <w:szCs w:val="24"/>
        </w:rPr>
        <w:t xml:space="preserve"> at the top</w:t>
      </w:r>
      <w:r w:rsidRPr="00AF6CEC">
        <w:rPr>
          <w:bCs/>
          <w:szCs w:val="24"/>
        </w:rPr>
        <w:t xml:space="preserve"> for any concerns or questions</w:t>
      </w:r>
      <w:r w:rsidR="00AF6CEC">
        <w:rPr>
          <w:bCs/>
          <w:szCs w:val="24"/>
        </w:rPr>
        <w:t>.</w:t>
      </w:r>
      <w:r w:rsidR="00EA47AD">
        <w:rPr>
          <w:bCs/>
          <w:szCs w:val="24"/>
        </w:rPr>
        <w:t xml:space="preserve">  Emails will be answered within one school day. </w:t>
      </w:r>
    </w:p>
    <w:p w:rsidR="00AF6CEC" w:rsidRDefault="00AF6CEC" w:rsidP="00AF6CEC">
      <w:pPr>
        <w:numPr>
          <w:ilvl w:val="0"/>
          <w:numId w:val="28"/>
        </w:numPr>
        <w:ind w:left="810"/>
        <w:rPr>
          <w:bCs/>
          <w:szCs w:val="24"/>
        </w:rPr>
      </w:pPr>
      <w:r>
        <w:rPr>
          <w:bCs/>
          <w:szCs w:val="24"/>
        </w:rPr>
        <w:t>G</w:t>
      </w:r>
      <w:r w:rsidRPr="00AF6CEC">
        <w:rPr>
          <w:bCs/>
          <w:szCs w:val="24"/>
        </w:rPr>
        <w:t xml:space="preserve">rades are posted and available to me on Student and Parent </w:t>
      </w:r>
      <w:r w:rsidR="00EA47AD">
        <w:rPr>
          <w:bCs/>
          <w:szCs w:val="24"/>
        </w:rPr>
        <w:t xml:space="preserve">Aspen </w:t>
      </w:r>
      <w:r w:rsidRPr="00AF6CEC">
        <w:rPr>
          <w:bCs/>
          <w:szCs w:val="24"/>
        </w:rPr>
        <w:t xml:space="preserve">Portal. </w:t>
      </w:r>
      <w:r w:rsidR="00EA47AD">
        <w:rPr>
          <w:bCs/>
          <w:szCs w:val="24"/>
        </w:rPr>
        <w:t>I have access to Portal and know how to use it.</w:t>
      </w:r>
    </w:p>
    <w:p w:rsidR="00AF6CEC" w:rsidRDefault="00EA47AD" w:rsidP="00AF6CEC">
      <w:pPr>
        <w:numPr>
          <w:ilvl w:val="0"/>
          <w:numId w:val="28"/>
        </w:numPr>
        <w:ind w:left="810"/>
        <w:rPr>
          <w:bCs/>
          <w:szCs w:val="24"/>
        </w:rPr>
      </w:pPr>
      <w:r>
        <w:rPr>
          <w:bCs/>
          <w:szCs w:val="24"/>
        </w:rPr>
        <w:t>I will</w:t>
      </w:r>
      <w:r w:rsidR="00AF6CEC" w:rsidRPr="00AF6CEC">
        <w:rPr>
          <w:bCs/>
          <w:szCs w:val="24"/>
        </w:rPr>
        <w:t xml:space="preserve"> check </w:t>
      </w:r>
      <w:r>
        <w:rPr>
          <w:bCs/>
          <w:szCs w:val="24"/>
        </w:rPr>
        <w:t>my</w:t>
      </w:r>
      <w:r w:rsidR="00AF6CEC" w:rsidRPr="00AF6CEC">
        <w:rPr>
          <w:bCs/>
          <w:szCs w:val="24"/>
        </w:rPr>
        <w:t xml:space="preserve"> CPS email for special notes or questions at least weekly.  </w:t>
      </w:r>
    </w:p>
    <w:p w:rsidR="0084180A" w:rsidRDefault="00AF6CEC" w:rsidP="00AF6CEC">
      <w:pPr>
        <w:numPr>
          <w:ilvl w:val="0"/>
          <w:numId w:val="28"/>
        </w:numPr>
        <w:ind w:left="810"/>
        <w:rPr>
          <w:bCs/>
          <w:szCs w:val="24"/>
        </w:rPr>
      </w:pPr>
      <w:r w:rsidRPr="00AF6CEC">
        <w:rPr>
          <w:bCs/>
          <w:szCs w:val="24"/>
        </w:rPr>
        <w:t xml:space="preserve">Assignments and notices will be given </w:t>
      </w:r>
      <w:r>
        <w:rPr>
          <w:bCs/>
          <w:szCs w:val="24"/>
        </w:rPr>
        <w:t xml:space="preserve">on </w:t>
      </w:r>
      <w:r w:rsidR="00EA47AD">
        <w:rPr>
          <w:bCs/>
          <w:szCs w:val="24"/>
        </w:rPr>
        <w:t>the DC History Google Classroom.  Once registered parents/guardians will be invited.</w:t>
      </w:r>
    </w:p>
    <w:p w:rsidR="00D73750" w:rsidRDefault="00D73750" w:rsidP="00AF6CEC">
      <w:pPr>
        <w:numPr>
          <w:ilvl w:val="0"/>
          <w:numId w:val="28"/>
        </w:numPr>
        <w:ind w:left="810"/>
        <w:rPr>
          <w:bCs/>
          <w:szCs w:val="24"/>
        </w:rPr>
      </w:pPr>
      <w:r>
        <w:rPr>
          <w:bCs/>
          <w:szCs w:val="24"/>
        </w:rPr>
        <w:t>I understand that I will not receive college credit or advanced high school credit if the grade drops below 70% or if an annual Dual Credit course is dropped</w:t>
      </w:r>
      <w:r w:rsidR="005E0DEE">
        <w:rPr>
          <w:bCs/>
          <w:szCs w:val="24"/>
        </w:rPr>
        <w:t>; furthermore, many universities outside of Chicago Community Colleges may require a B or better for transfer credit.</w:t>
      </w:r>
    </w:p>
    <w:p w:rsidR="005E0DEE" w:rsidRPr="00AF6CEC" w:rsidRDefault="005E0DEE" w:rsidP="00AF6CEC">
      <w:pPr>
        <w:numPr>
          <w:ilvl w:val="0"/>
          <w:numId w:val="28"/>
        </w:numPr>
        <w:ind w:left="810"/>
        <w:rPr>
          <w:bCs/>
          <w:szCs w:val="24"/>
        </w:rPr>
      </w:pPr>
      <w:r>
        <w:rPr>
          <w:bCs/>
          <w:szCs w:val="24"/>
        </w:rPr>
        <w:t>Students not qualified for the course by SAT/ACT or Co</w:t>
      </w:r>
      <w:r w:rsidR="00EA47AD">
        <w:rPr>
          <w:bCs/>
          <w:szCs w:val="24"/>
        </w:rPr>
        <w:t>llege</w:t>
      </w:r>
      <w:r>
        <w:rPr>
          <w:bCs/>
          <w:szCs w:val="24"/>
        </w:rPr>
        <w:t xml:space="preserve"> Exam will not receive college credit and will be dropped from the course as per CCC policy.</w:t>
      </w:r>
    </w:p>
    <w:p w:rsidR="0084180A" w:rsidRDefault="0084180A" w:rsidP="0084180A">
      <w:pPr>
        <w:ind w:left="720"/>
        <w:rPr>
          <w:bCs/>
          <w:sz w:val="20"/>
        </w:rPr>
      </w:pPr>
    </w:p>
    <w:p w:rsidR="0084180A" w:rsidRDefault="0084180A" w:rsidP="0084180A">
      <w:pPr>
        <w:ind w:left="720"/>
        <w:rPr>
          <w:bCs/>
          <w:sz w:val="20"/>
        </w:rPr>
      </w:pPr>
    </w:p>
    <w:p w:rsidR="00AF6CEC" w:rsidRPr="00AF6CEC" w:rsidRDefault="0084180A" w:rsidP="00154DB4">
      <w:pPr>
        <w:spacing w:after="240"/>
        <w:ind w:left="720"/>
        <w:rPr>
          <w:bCs/>
          <w:szCs w:val="24"/>
        </w:rPr>
      </w:pPr>
      <w:r w:rsidRPr="00AF6CEC">
        <w:rPr>
          <w:bCs/>
          <w:szCs w:val="24"/>
        </w:rPr>
        <w:t xml:space="preserve">Student </w:t>
      </w:r>
      <w:proofErr w:type="gramStart"/>
      <w:r w:rsidRPr="00AF6CEC">
        <w:rPr>
          <w:bCs/>
          <w:szCs w:val="24"/>
        </w:rPr>
        <w:t>nam</w:t>
      </w:r>
      <w:r w:rsidR="00AF6CEC" w:rsidRPr="00AF6CEC">
        <w:rPr>
          <w:bCs/>
          <w:szCs w:val="24"/>
        </w:rPr>
        <w:t>e:_</w:t>
      </w:r>
      <w:proofErr w:type="gramEnd"/>
      <w:r w:rsidR="00AF6CEC" w:rsidRPr="00AF6CEC">
        <w:rPr>
          <w:bCs/>
          <w:szCs w:val="24"/>
        </w:rPr>
        <w:t>__________________, ____________________</w:t>
      </w:r>
      <w:r w:rsidR="00AF6CEC" w:rsidRPr="00AF6CEC">
        <w:rPr>
          <w:bCs/>
          <w:szCs w:val="24"/>
        </w:rPr>
        <w:tab/>
      </w:r>
    </w:p>
    <w:p w:rsidR="0084180A" w:rsidRPr="00AF6CEC" w:rsidRDefault="0084180A" w:rsidP="00154DB4">
      <w:pPr>
        <w:spacing w:after="240"/>
        <w:ind w:left="720"/>
        <w:rPr>
          <w:bCs/>
          <w:szCs w:val="24"/>
        </w:rPr>
      </w:pPr>
      <w:r w:rsidRPr="00AF6CEC">
        <w:rPr>
          <w:bCs/>
          <w:szCs w:val="24"/>
        </w:rPr>
        <w:t xml:space="preserve">Student </w:t>
      </w:r>
      <w:proofErr w:type="gramStart"/>
      <w:r w:rsidRPr="00AF6CEC">
        <w:rPr>
          <w:bCs/>
          <w:szCs w:val="24"/>
        </w:rPr>
        <w:t>signature:_</w:t>
      </w:r>
      <w:proofErr w:type="gramEnd"/>
      <w:r w:rsidRPr="00AF6CEC">
        <w:rPr>
          <w:bCs/>
          <w:szCs w:val="24"/>
        </w:rPr>
        <w:t>_____________________</w:t>
      </w:r>
      <w:r w:rsidR="00AF6CEC" w:rsidRPr="00AF6CEC">
        <w:rPr>
          <w:bCs/>
          <w:szCs w:val="24"/>
        </w:rPr>
        <w:t>________________</w:t>
      </w:r>
    </w:p>
    <w:p w:rsidR="00AF6CEC" w:rsidRPr="00AF6CEC" w:rsidRDefault="0084180A" w:rsidP="00154DB4">
      <w:pPr>
        <w:spacing w:after="240"/>
        <w:ind w:left="720"/>
        <w:rPr>
          <w:bCs/>
          <w:szCs w:val="24"/>
        </w:rPr>
      </w:pPr>
      <w:r w:rsidRPr="00AF6CEC">
        <w:rPr>
          <w:bCs/>
          <w:szCs w:val="24"/>
        </w:rPr>
        <w:t xml:space="preserve">Parent </w:t>
      </w:r>
      <w:proofErr w:type="gramStart"/>
      <w:r w:rsidRPr="00AF6CEC">
        <w:rPr>
          <w:bCs/>
          <w:szCs w:val="24"/>
        </w:rPr>
        <w:t>name:_</w:t>
      </w:r>
      <w:proofErr w:type="gramEnd"/>
      <w:r w:rsidRPr="00AF6CEC">
        <w:rPr>
          <w:bCs/>
          <w:szCs w:val="24"/>
        </w:rPr>
        <w:t>____________________</w:t>
      </w:r>
      <w:r w:rsidR="00AF6CEC" w:rsidRPr="00AF6CEC">
        <w:rPr>
          <w:bCs/>
          <w:szCs w:val="24"/>
        </w:rPr>
        <w:t xml:space="preserve">, </w:t>
      </w:r>
      <w:r w:rsidRPr="00AF6CEC">
        <w:rPr>
          <w:bCs/>
          <w:szCs w:val="24"/>
        </w:rPr>
        <w:t>________</w:t>
      </w:r>
      <w:r w:rsidR="00AF6CEC" w:rsidRPr="00AF6CEC">
        <w:rPr>
          <w:bCs/>
          <w:szCs w:val="24"/>
        </w:rPr>
        <w:t>____________</w:t>
      </w:r>
    </w:p>
    <w:p w:rsidR="0084180A" w:rsidRPr="00AF6CEC" w:rsidRDefault="0084180A" w:rsidP="00154DB4">
      <w:pPr>
        <w:spacing w:after="240"/>
        <w:ind w:left="720"/>
        <w:rPr>
          <w:bCs/>
          <w:szCs w:val="24"/>
        </w:rPr>
      </w:pPr>
      <w:r w:rsidRPr="00AF6CEC">
        <w:rPr>
          <w:bCs/>
          <w:szCs w:val="24"/>
        </w:rPr>
        <w:t xml:space="preserve">Parent </w:t>
      </w:r>
      <w:proofErr w:type="gramStart"/>
      <w:r w:rsidRPr="00AF6CEC">
        <w:rPr>
          <w:bCs/>
          <w:szCs w:val="24"/>
        </w:rPr>
        <w:t>signature:_</w:t>
      </w:r>
      <w:proofErr w:type="gramEnd"/>
      <w:r w:rsidRPr="00AF6CEC">
        <w:rPr>
          <w:bCs/>
          <w:szCs w:val="24"/>
        </w:rPr>
        <w:t>______________________</w:t>
      </w:r>
      <w:r w:rsidR="00AF6CEC" w:rsidRPr="00AF6CEC">
        <w:rPr>
          <w:bCs/>
          <w:szCs w:val="24"/>
        </w:rPr>
        <w:t>________________</w:t>
      </w:r>
    </w:p>
    <w:p w:rsidR="00AF6CEC" w:rsidRDefault="00AF6CEC" w:rsidP="0084180A">
      <w:pPr>
        <w:ind w:left="720"/>
        <w:rPr>
          <w:bCs/>
          <w:sz w:val="28"/>
          <w:szCs w:val="28"/>
        </w:rPr>
      </w:pPr>
    </w:p>
    <w:p w:rsidR="00AF6CEC" w:rsidRDefault="00AF6CEC" w:rsidP="0084180A">
      <w:pPr>
        <w:ind w:left="720"/>
        <w:rPr>
          <w:bCs/>
          <w:sz w:val="28"/>
          <w:szCs w:val="28"/>
        </w:rPr>
      </w:pPr>
      <w:r>
        <w:rPr>
          <w:bCs/>
          <w:sz w:val="28"/>
          <w:szCs w:val="28"/>
        </w:rPr>
        <w:t>The best number to reach me at is: ______</w:t>
      </w:r>
      <w:r w:rsidR="00EA47AD">
        <w:rPr>
          <w:bCs/>
          <w:sz w:val="28"/>
          <w:szCs w:val="28"/>
        </w:rPr>
        <w:t>-</w:t>
      </w:r>
      <w:r>
        <w:rPr>
          <w:bCs/>
          <w:sz w:val="28"/>
          <w:szCs w:val="28"/>
        </w:rPr>
        <w:t xml:space="preserve"> ________-_________________ between the hours of ________ and _______</w:t>
      </w:r>
    </w:p>
    <w:p w:rsidR="00AF6CEC" w:rsidRDefault="00AF6CEC" w:rsidP="00D73750">
      <w:pPr>
        <w:tabs>
          <w:tab w:val="left" w:pos="7960"/>
        </w:tabs>
        <w:ind w:left="720"/>
        <w:rPr>
          <w:bCs/>
          <w:sz w:val="28"/>
          <w:szCs w:val="28"/>
        </w:rPr>
      </w:pPr>
      <w:r>
        <w:rPr>
          <w:bCs/>
          <w:sz w:val="28"/>
          <w:szCs w:val="28"/>
        </w:rPr>
        <w:t>Parent email: ________________ @ __________</w:t>
      </w:r>
      <w:r w:rsidR="00D73750">
        <w:rPr>
          <w:bCs/>
          <w:sz w:val="28"/>
          <w:szCs w:val="28"/>
        </w:rPr>
        <w:t>_._______</w:t>
      </w:r>
    </w:p>
    <w:p w:rsidR="00D73750" w:rsidRDefault="00D73750" w:rsidP="00D73750">
      <w:pPr>
        <w:tabs>
          <w:tab w:val="left" w:pos="7960"/>
        </w:tabs>
        <w:ind w:left="720"/>
        <w:rPr>
          <w:bCs/>
          <w:sz w:val="28"/>
          <w:szCs w:val="28"/>
        </w:rPr>
      </w:pPr>
    </w:p>
    <w:p w:rsidR="00D73750" w:rsidRPr="00AF6CEC" w:rsidRDefault="00D73750" w:rsidP="00D73750">
      <w:pPr>
        <w:tabs>
          <w:tab w:val="left" w:pos="7960"/>
        </w:tabs>
        <w:ind w:left="720"/>
        <w:rPr>
          <w:bCs/>
          <w:sz w:val="28"/>
          <w:szCs w:val="28"/>
        </w:rPr>
      </w:pPr>
    </w:p>
    <w:sectPr w:rsidR="00D73750" w:rsidRPr="00AF6CEC" w:rsidSect="00961C00">
      <w:type w:val="continuous"/>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0B1F" w:rsidRDefault="006C0B1F" w:rsidP="00A7492E">
      <w:r>
        <w:separator/>
      </w:r>
    </w:p>
  </w:endnote>
  <w:endnote w:type="continuationSeparator" w:id="0">
    <w:p w:rsidR="006C0B1F" w:rsidRDefault="006C0B1F" w:rsidP="00A74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0B1F" w:rsidRDefault="006C0B1F" w:rsidP="00A7492E">
      <w:r>
        <w:separator/>
      </w:r>
    </w:p>
  </w:footnote>
  <w:footnote w:type="continuationSeparator" w:id="0">
    <w:p w:rsidR="006C0B1F" w:rsidRDefault="006C0B1F" w:rsidP="00A7492E">
      <w:r>
        <w:continuationSeparator/>
      </w:r>
    </w:p>
  </w:footnote>
  <w:footnote w:id="1">
    <w:p w:rsidR="00A7492E" w:rsidRDefault="00A7492E">
      <w:pPr>
        <w:pStyle w:val="FootnoteText"/>
      </w:pPr>
      <w:r>
        <w:rPr>
          <w:rStyle w:val="FootnoteReference"/>
        </w:rPr>
        <w:footnoteRef/>
      </w:r>
      <w:r>
        <w:t xml:space="preserve"> NB: many universities and colleges will not transfer credit hours if the grade is not a B or better!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2312E27E"/>
    <w:lvl w:ilvl="0">
      <w:numFmt w:val="bullet"/>
      <w:lvlText w:val="*"/>
      <w:lvlJc w:val="left"/>
    </w:lvl>
  </w:abstractNum>
  <w:abstractNum w:abstractNumId="1" w15:restartNumberingAfterBreak="0">
    <w:nsid w:val="01141258"/>
    <w:multiLevelType w:val="hybridMultilevel"/>
    <w:tmpl w:val="F8A68926"/>
    <w:lvl w:ilvl="0" w:tplc="04090003">
      <w:start w:val="1"/>
      <w:numFmt w:val="bullet"/>
      <w:lvlText w:val="o"/>
      <w:lvlJc w:val="left"/>
      <w:pPr>
        <w:tabs>
          <w:tab w:val="num" w:pos="1800"/>
        </w:tabs>
        <w:ind w:left="1800" w:hanging="360"/>
      </w:pPr>
      <w:rPr>
        <w:rFonts w:ascii="Courier New" w:hAnsi="Courier New"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027D16EF"/>
    <w:multiLevelType w:val="hybridMultilevel"/>
    <w:tmpl w:val="203027B0"/>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3" w15:restartNumberingAfterBreak="0">
    <w:nsid w:val="059673F2"/>
    <w:multiLevelType w:val="hybridMultilevel"/>
    <w:tmpl w:val="9BBADBCA"/>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08A963EA"/>
    <w:multiLevelType w:val="hybridMultilevel"/>
    <w:tmpl w:val="83BE9CE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DB03CEF"/>
    <w:multiLevelType w:val="hybridMultilevel"/>
    <w:tmpl w:val="DBE448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8A1480"/>
    <w:multiLevelType w:val="hybridMultilevel"/>
    <w:tmpl w:val="67327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662472"/>
    <w:multiLevelType w:val="hybridMultilevel"/>
    <w:tmpl w:val="AE86CDA2"/>
    <w:lvl w:ilvl="0" w:tplc="04090003">
      <w:start w:val="1"/>
      <w:numFmt w:val="bullet"/>
      <w:lvlText w:val="o"/>
      <w:lvlJc w:val="left"/>
      <w:pPr>
        <w:tabs>
          <w:tab w:val="num" w:pos="1800"/>
        </w:tabs>
        <w:ind w:left="1800" w:hanging="360"/>
      </w:pPr>
      <w:rPr>
        <w:rFonts w:ascii="Courier New" w:hAnsi="Courier New"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295A0BA6"/>
    <w:multiLevelType w:val="hybridMultilevel"/>
    <w:tmpl w:val="B82642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AE5472D"/>
    <w:multiLevelType w:val="hybridMultilevel"/>
    <w:tmpl w:val="D714CF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6E58B7"/>
    <w:multiLevelType w:val="hybridMultilevel"/>
    <w:tmpl w:val="6B7CD4D4"/>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32582459"/>
    <w:multiLevelType w:val="hybridMultilevel"/>
    <w:tmpl w:val="42DA2D24"/>
    <w:lvl w:ilvl="0" w:tplc="4AC4A27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9B06009"/>
    <w:multiLevelType w:val="hybridMultilevel"/>
    <w:tmpl w:val="FE04AB22"/>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39D14F77"/>
    <w:multiLevelType w:val="hybridMultilevel"/>
    <w:tmpl w:val="004EF8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9E7600"/>
    <w:multiLevelType w:val="hybridMultilevel"/>
    <w:tmpl w:val="42A8A85E"/>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15" w15:restartNumberingAfterBreak="0">
    <w:nsid w:val="3B3D4EF5"/>
    <w:multiLevelType w:val="hybridMultilevel"/>
    <w:tmpl w:val="ADBEFA40"/>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E284F65"/>
    <w:multiLevelType w:val="multilevel"/>
    <w:tmpl w:val="205E26FA"/>
    <w:lvl w:ilvl="0">
      <w:start w:val="9"/>
      <w:numFmt w:val="decimal"/>
      <w:lvlText w:val="%1"/>
      <w:lvlJc w:val="left"/>
      <w:pPr>
        <w:tabs>
          <w:tab w:val="num" w:pos="3600"/>
        </w:tabs>
        <w:ind w:left="3600" w:hanging="3600"/>
      </w:pPr>
      <w:rPr>
        <w:rFonts w:hint="default"/>
      </w:rPr>
    </w:lvl>
    <w:lvl w:ilvl="1">
      <w:start w:val="12"/>
      <w:numFmt w:val="decimal"/>
      <w:lvlText w:val="%1-%2"/>
      <w:lvlJc w:val="left"/>
      <w:pPr>
        <w:tabs>
          <w:tab w:val="num" w:pos="4320"/>
        </w:tabs>
        <w:ind w:left="4320" w:hanging="3600"/>
      </w:pPr>
      <w:rPr>
        <w:rFonts w:hint="default"/>
      </w:rPr>
    </w:lvl>
    <w:lvl w:ilvl="2">
      <w:start w:val="1"/>
      <w:numFmt w:val="decimal"/>
      <w:lvlText w:val="%1-%2.%3"/>
      <w:lvlJc w:val="left"/>
      <w:pPr>
        <w:tabs>
          <w:tab w:val="num" w:pos="5040"/>
        </w:tabs>
        <w:ind w:left="5040" w:hanging="3600"/>
      </w:pPr>
      <w:rPr>
        <w:rFonts w:hint="default"/>
      </w:rPr>
    </w:lvl>
    <w:lvl w:ilvl="3">
      <w:start w:val="1"/>
      <w:numFmt w:val="decimal"/>
      <w:lvlText w:val="%1-%2.%3.%4"/>
      <w:lvlJc w:val="left"/>
      <w:pPr>
        <w:tabs>
          <w:tab w:val="num" w:pos="5760"/>
        </w:tabs>
        <w:ind w:left="5760" w:hanging="3600"/>
      </w:pPr>
      <w:rPr>
        <w:rFonts w:hint="default"/>
      </w:rPr>
    </w:lvl>
    <w:lvl w:ilvl="4">
      <w:start w:val="1"/>
      <w:numFmt w:val="decimal"/>
      <w:lvlText w:val="%1-%2.%3.%4.%5"/>
      <w:lvlJc w:val="left"/>
      <w:pPr>
        <w:tabs>
          <w:tab w:val="num" w:pos="6480"/>
        </w:tabs>
        <w:ind w:left="6480" w:hanging="3600"/>
      </w:pPr>
      <w:rPr>
        <w:rFonts w:hint="default"/>
      </w:rPr>
    </w:lvl>
    <w:lvl w:ilvl="5">
      <w:start w:val="1"/>
      <w:numFmt w:val="decimal"/>
      <w:lvlText w:val="%1-%2.%3.%4.%5.%6"/>
      <w:lvlJc w:val="left"/>
      <w:pPr>
        <w:tabs>
          <w:tab w:val="num" w:pos="7200"/>
        </w:tabs>
        <w:ind w:left="7200" w:hanging="3600"/>
      </w:pPr>
      <w:rPr>
        <w:rFonts w:hint="default"/>
      </w:rPr>
    </w:lvl>
    <w:lvl w:ilvl="6">
      <w:start w:val="1"/>
      <w:numFmt w:val="decimal"/>
      <w:lvlText w:val="%1-%2.%3.%4.%5.%6.%7"/>
      <w:lvlJc w:val="left"/>
      <w:pPr>
        <w:tabs>
          <w:tab w:val="num" w:pos="7920"/>
        </w:tabs>
        <w:ind w:left="7920" w:hanging="3600"/>
      </w:pPr>
      <w:rPr>
        <w:rFonts w:hint="default"/>
      </w:rPr>
    </w:lvl>
    <w:lvl w:ilvl="7">
      <w:start w:val="1"/>
      <w:numFmt w:val="decimal"/>
      <w:lvlText w:val="%1-%2.%3.%4.%5.%6.%7.%8"/>
      <w:lvlJc w:val="left"/>
      <w:pPr>
        <w:tabs>
          <w:tab w:val="num" w:pos="8640"/>
        </w:tabs>
        <w:ind w:left="8640" w:hanging="3600"/>
      </w:pPr>
      <w:rPr>
        <w:rFonts w:hint="default"/>
      </w:rPr>
    </w:lvl>
    <w:lvl w:ilvl="8">
      <w:start w:val="1"/>
      <w:numFmt w:val="decimal"/>
      <w:lvlText w:val="%1-%2.%3.%4.%5.%6.%7.%8.%9"/>
      <w:lvlJc w:val="left"/>
      <w:pPr>
        <w:tabs>
          <w:tab w:val="num" w:pos="9360"/>
        </w:tabs>
        <w:ind w:left="9360" w:hanging="3600"/>
      </w:pPr>
      <w:rPr>
        <w:rFonts w:hint="default"/>
      </w:rPr>
    </w:lvl>
  </w:abstractNum>
  <w:abstractNum w:abstractNumId="17" w15:restartNumberingAfterBreak="0">
    <w:nsid w:val="40402A96"/>
    <w:multiLevelType w:val="hybridMultilevel"/>
    <w:tmpl w:val="E6AA93D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1">
      <w:start w:val="1"/>
      <w:numFmt w:val="bullet"/>
      <w:lvlText w:val=""/>
      <w:lvlJc w:val="left"/>
      <w:pPr>
        <w:tabs>
          <w:tab w:val="num" w:pos="2520"/>
        </w:tabs>
        <w:ind w:left="252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1A760FE"/>
    <w:multiLevelType w:val="hybridMultilevel"/>
    <w:tmpl w:val="573C00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E921E7"/>
    <w:multiLevelType w:val="hybridMultilevel"/>
    <w:tmpl w:val="BD4EF9CE"/>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20" w15:restartNumberingAfterBreak="0">
    <w:nsid w:val="50FC100A"/>
    <w:multiLevelType w:val="hybridMultilevel"/>
    <w:tmpl w:val="249838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AD7289E"/>
    <w:multiLevelType w:val="hybridMultilevel"/>
    <w:tmpl w:val="5678CFF4"/>
    <w:lvl w:ilvl="0" w:tplc="1E2288BC">
      <w:start w:val="1"/>
      <w:numFmt w:val="decimal"/>
      <w:lvlText w:val="%1."/>
      <w:lvlJc w:val="left"/>
      <w:pPr>
        <w:tabs>
          <w:tab w:val="num" w:pos="2520"/>
        </w:tabs>
        <w:ind w:left="2520" w:hanging="360"/>
      </w:pPr>
      <w:rPr>
        <w:rFonts w:hint="default"/>
      </w:rPr>
    </w:lvl>
    <w:lvl w:ilvl="1" w:tplc="00190409" w:tentative="1">
      <w:start w:val="1"/>
      <w:numFmt w:val="lowerLetter"/>
      <w:lvlText w:val="%2."/>
      <w:lvlJc w:val="left"/>
      <w:pPr>
        <w:tabs>
          <w:tab w:val="num" w:pos="3240"/>
        </w:tabs>
        <w:ind w:left="3240" w:hanging="360"/>
      </w:pPr>
    </w:lvl>
    <w:lvl w:ilvl="2" w:tplc="001B0409" w:tentative="1">
      <w:start w:val="1"/>
      <w:numFmt w:val="lowerRoman"/>
      <w:lvlText w:val="%3."/>
      <w:lvlJc w:val="right"/>
      <w:pPr>
        <w:tabs>
          <w:tab w:val="num" w:pos="3960"/>
        </w:tabs>
        <w:ind w:left="3960" w:hanging="180"/>
      </w:pPr>
    </w:lvl>
    <w:lvl w:ilvl="3" w:tplc="000F0409" w:tentative="1">
      <w:start w:val="1"/>
      <w:numFmt w:val="decimal"/>
      <w:lvlText w:val="%4."/>
      <w:lvlJc w:val="left"/>
      <w:pPr>
        <w:tabs>
          <w:tab w:val="num" w:pos="4680"/>
        </w:tabs>
        <w:ind w:left="4680" w:hanging="360"/>
      </w:pPr>
    </w:lvl>
    <w:lvl w:ilvl="4" w:tplc="00190409" w:tentative="1">
      <w:start w:val="1"/>
      <w:numFmt w:val="lowerLetter"/>
      <w:lvlText w:val="%5."/>
      <w:lvlJc w:val="left"/>
      <w:pPr>
        <w:tabs>
          <w:tab w:val="num" w:pos="5400"/>
        </w:tabs>
        <w:ind w:left="5400" w:hanging="360"/>
      </w:pPr>
    </w:lvl>
    <w:lvl w:ilvl="5" w:tplc="001B0409" w:tentative="1">
      <w:start w:val="1"/>
      <w:numFmt w:val="lowerRoman"/>
      <w:lvlText w:val="%6."/>
      <w:lvlJc w:val="right"/>
      <w:pPr>
        <w:tabs>
          <w:tab w:val="num" w:pos="6120"/>
        </w:tabs>
        <w:ind w:left="6120" w:hanging="180"/>
      </w:pPr>
    </w:lvl>
    <w:lvl w:ilvl="6" w:tplc="000F0409" w:tentative="1">
      <w:start w:val="1"/>
      <w:numFmt w:val="decimal"/>
      <w:lvlText w:val="%7."/>
      <w:lvlJc w:val="left"/>
      <w:pPr>
        <w:tabs>
          <w:tab w:val="num" w:pos="6840"/>
        </w:tabs>
        <w:ind w:left="6840" w:hanging="360"/>
      </w:pPr>
    </w:lvl>
    <w:lvl w:ilvl="7" w:tplc="00190409" w:tentative="1">
      <w:start w:val="1"/>
      <w:numFmt w:val="lowerLetter"/>
      <w:lvlText w:val="%8."/>
      <w:lvlJc w:val="left"/>
      <w:pPr>
        <w:tabs>
          <w:tab w:val="num" w:pos="7560"/>
        </w:tabs>
        <w:ind w:left="7560" w:hanging="360"/>
      </w:pPr>
    </w:lvl>
    <w:lvl w:ilvl="8" w:tplc="001B0409" w:tentative="1">
      <w:start w:val="1"/>
      <w:numFmt w:val="lowerRoman"/>
      <w:lvlText w:val="%9."/>
      <w:lvlJc w:val="right"/>
      <w:pPr>
        <w:tabs>
          <w:tab w:val="num" w:pos="8280"/>
        </w:tabs>
        <w:ind w:left="8280" w:hanging="180"/>
      </w:pPr>
    </w:lvl>
  </w:abstractNum>
  <w:abstractNum w:abstractNumId="22" w15:restartNumberingAfterBreak="0">
    <w:nsid w:val="618F6E64"/>
    <w:multiLevelType w:val="hybridMultilevel"/>
    <w:tmpl w:val="6F92C36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64916A4E"/>
    <w:multiLevelType w:val="hybridMultilevel"/>
    <w:tmpl w:val="18A84B30"/>
    <w:lvl w:ilvl="0" w:tplc="04090003">
      <w:start w:val="1"/>
      <w:numFmt w:val="bullet"/>
      <w:lvlText w:val="o"/>
      <w:lvlJc w:val="left"/>
      <w:pPr>
        <w:tabs>
          <w:tab w:val="num" w:pos="2160"/>
        </w:tabs>
        <w:ind w:left="2160" w:hanging="360"/>
      </w:pPr>
      <w:rPr>
        <w:rFonts w:ascii="Courier New" w:hAnsi="Courier New" w:hint="default"/>
      </w:rPr>
    </w:lvl>
    <w:lvl w:ilvl="1" w:tplc="04090001">
      <w:start w:val="1"/>
      <w:numFmt w:val="bullet"/>
      <w:lvlText w:val=""/>
      <w:lvlJc w:val="left"/>
      <w:pPr>
        <w:tabs>
          <w:tab w:val="num" w:pos="2880"/>
        </w:tabs>
        <w:ind w:left="2880" w:hanging="360"/>
      </w:pPr>
      <w:rPr>
        <w:rFonts w:ascii="Symbol" w:hAnsi="Symbol"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4" w15:restartNumberingAfterBreak="0">
    <w:nsid w:val="649B5EC6"/>
    <w:multiLevelType w:val="hybridMultilevel"/>
    <w:tmpl w:val="58226456"/>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25" w15:restartNumberingAfterBreak="0">
    <w:nsid w:val="68D27C24"/>
    <w:multiLevelType w:val="multilevel"/>
    <w:tmpl w:val="9BC08240"/>
    <w:lvl w:ilvl="0">
      <w:start w:val="13"/>
      <w:numFmt w:val="decimal"/>
      <w:lvlText w:val="%1"/>
      <w:lvlJc w:val="left"/>
      <w:pPr>
        <w:tabs>
          <w:tab w:val="num" w:pos="3600"/>
        </w:tabs>
        <w:ind w:left="3600" w:hanging="3600"/>
      </w:pPr>
      <w:rPr>
        <w:rFonts w:hint="default"/>
      </w:rPr>
    </w:lvl>
    <w:lvl w:ilvl="1">
      <w:start w:val="17"/>
      <w:numFmt w:val="decimal"/>
      <w:lvlText w:val="%1-%2"/>
      <w:lvlJc w:val="left"/>
      <w:pPr>
        <w:tabs>
          <w:tab w:val="num" w:pos="4320"/>
        </w:tabs>
        <w:ind w:left="4320" w:hanging="3600"/>
      </w:pPr>
      <w:rPr>
        <w:rFonts w:hint="default"/>
      </w:rPr>
    </w:lvl>
    <w:lvl w:ilvl="2">
      <w:start w:val="1"/>
      <w:numFmt w:val="decimal"/>
      <w:lvlText w:val="%1-%2.%3"/>
      <w:lvlJc w:val="left"/>
      <w:pPr>
        <w:tabs>
          <w:tab w:val="num" w:pos="5040"/>
        </w:tabs>
        <w:ind w:left="5040" w:hanging="3600"/>
      </w:pPr>
      <w:rPr>
        <w:rFonts w:hint="default"/>
      </w:rPr>
    </w:lvl>
    <w:lvl w:ilvl="3">
      <w:start w:val="1"/>
      <w:numFmt w:val="decimal"/>
      <w:lvlText w:val="%1-%2.%3.%4"/>
      <w:lvlJc w:val="left"/>
      <w:pPr>
        <w:tabs>
          <w:tab w:val="num" w:pos="5760"/>
        </w:tabs>
        <w:ind w:left="5760" w:hanging="3600"/>
      </w:pPr>
      <w:rPr>
        <w:rFonts w:hint="default"/>
      </w:rPr>
    </w:lvl>
    <w:lvl w:ilvl="4">
      <w:start w:val="1"/>
      <w:numFmt w:val="decimal"/>
      <w:lvlText w:val="%1-%2.%3.%4.%5"/>
      <w:lvlJc w:val="left"/>
      <w:pPr>
        <w:tabs>
          <w:tab w:val="num" w:pos="6480"/>
        </w:tabs>
        <w:ind w:left="6480" w:hanging="3600"/>
      </w:pPr>
      <w:rPr>
        <w:rFonts w:hint="default"/>
      </w:rPr>
    </w:lvl>
    <w:lvl w:ilvl="5">
      <w:start w:val="1"/>
      <w:numFmt w:val="decimal"/>
      <w:lvlText w:val="%1-%2.%3.%4.%5.%6"/>
      <w:lvlJc w:val="left"/>
      <w:pPr>
        <w:tabs>
          <w:tab w:val="num" w:pos="7200"/>
        </w:tabs>
        <w:ind w:left="7200" w:hanging="3600"/>
      </w:pPr>
      <w:rPr>
        <w:rFonts w:hint="default"/>
      </w:rPr>
    </w:lvl>
    <w:lvl w:ilvl="6">
      <w:start w:val="1"/>
      <w:numFmt w:val="decimal"/>
      <w:lvlText w:val="%1-%2.%3.%4.%5.%6.%7"/>
      <w:lvlJc w:val="left"/>
      <w:pPr>
        <w:tabs>
          <w:tab w:val="num" w:pos="7920"/>
        </w:tabs>
        <w:ind w:left="7920" w:hanging="3600"/>
      </w:pPr>
      <w:rPr>
        <w:rFonts w:hint="default"/>
      </w:rPr>
    </w:lvl>
    <w:lvl w:ilvl="7">
      <w:start w:val="1"/>
      <w:numFmt w:val="decimal"/>
      <w:lvlText w:val="%1-%2.%3.%4.%5.%6.%7.%8"/>
      <w:lvlJc w:val="left"/>
      <w:pPr>
        <w:tabs>
          <w:tab w:val="num" w:pos="8640"/>
        </w:tabs>
        <w:ind w:left="8640" w:hanging="3600"/>
      </w:pPr>
      <w:rPr>
        <w:rFonts w:hint="default"/>
      </w:rPr>
    </w:lvl>
    <w:lvl w:ilvl="8">
      <w:start w:val="1"/>
      <w:numFmt w:val="decimal"/>
      <w:lvlText w:val="%1-%2.%3.%4.%5.%6.%7.%8.%9"/>
      <w:lvlJc w:val="left"/>
      <w:pPr>
        <w:tabs>
          <w:tab w:val="num" w:pos="9360"/>
        </w:tabs>
        <w:ind w:left="9360" w:hanging="3600"/>
      </w:pPr>
      <w:rPr>
        <w:rFonts w:hint="default"/>
      </w:rPr>
    </w:lvl>
  </w:abstractNum>
  <w:abstractNum w:abstractNumId="26" w15:restartNumberingAfterBreak="0">
    <w:nsid w:val="69970D9D"/>
    <w:multiLevelType w:val="hybridMultilevel"/>
    <w:tmpl w:val="BFB8A91C"/>
    <w:lvl w:ilvl="0" w:tplc="04090003">
      <w:start w:val="1"/>
      <w:numFmt w:val="bullet"/>
      <w:lvlText w:val="o"/>
      <w:lvlJc w:val="left"/>
      <w:pPr>
        <w:tabs>
          <w:tab w:val="num" w:pos="1800"/>
        </w:tabs>
        <w:ind w:left="1800" w:hanging="360"/>
      </w:pPr>
      <w:rPr>
        <w:rFonts w:ascii="Courier New" w:hAnsi="Courier New"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7394327D"/>
    <w:multiLevelType w:val="hybridMultilevel"/>
    <w:tmpl w:val="69F2E73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743D18EA"/>
    <w:multiLevelType w:val="hybridMultilevel"/>
    <w:tmpl w:val="004EF8DC"/>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5575E9D"/>
    <w:multiLevelType w:val="hybridMultilevel"/>
    <w:tmpl w:val="D714CF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5"/>
  </w:num>
  <w:num w:numId="3">
    <w:abstractNumId w:val="17"/>
  </w:num>
  <w:num w:numId="4">
    <w:abstractNumId w:val="27"/>
  </w:num>
  <w:num w:numId="5">
    <w:abstractNumId w:val="22"/>
  </w:num>
  <w:num w:numId="6">
    <w:abstractNumId w:val="4"/>
  </w:num>
  <w:num w:numId="7">
    <w:abstractNumId w:val="23"/>
  </w:num>
  <w:num w:numId="8">
    <w:abstractNumId w:val="1"/>
  </w:num>
  <w:num w:numId="9">
    <w:abstractNumId w:val="28"/>
  </w:num>
  <w:num w:numId="10">
    <w:abstractNumId w:val="26"/>
  </w:num>
  <w:num w:numId="11">
    <w:abstractNumId w:val="7"/>
  </w:num>
  <w:num w:numId="12">
    <w:abstractNumId w:val="29"/>
  </w:num>
  <w:num w:numId="13">
    <w:abstractNumId w:val="9"/>
  </w:num>
  <w:num w:numId="14">
    <w:abstractNumId w:val="18"/>
  </w:num>
  <w:num w:numId="15">
    <w:abstractNumId w:val="20"/>
  </w:num>
  <w:num w:numId="16">
    <w:abstractNumId w:val="16"/>
  </w:num>
  <w:num w:numId="17">
    <w:abstractNumId w:val="25"/>
  </w:num>
  <w:num w:numId="18">
    <w:abstractNumId w:val="13"/>
  </w:num>
  <w:num w:numId="19">
    <w:abstractNumId w:val="21"/>
  </w:num>
  <w:num w:numId="20">
    <w:abstractNumId w:val="10"/>
  </w:num>
  <w:num w:numId="21">
    <w:abstractNumId w:val="14"/>
  </w:num>
  <w:num w:numId="22">
    <w:abstractNumId w:val="19"/>
  </w:num>
  <w:num w:numId="23">
    <w:abstractNumId w:val="2"/>
  </w:num>
  <w:num w:numId="24">
    <w:abstractNumId w:val="3"/>
  </w:num>
  <w:num w:numId="25">
    <w:abstractNumId w:val="12"/>
  </w:num>
  <w:num w:numId="26">
    <w:abstractNumId w:val="24"/>
  </w:num>
  <w:num w:numId="27">
    <w:abstractNumId w:val="11"/>
  </w:num>
  <w:num w:numId="28">
    <w:abstractNumId w:val="8"/>
  </w:num>
  <w:num w:numId="29">
    <w:abstractNumId w:val="0"/>
    <w:lvlOverride w:ilvl="0">
      <w:lvl w:ilvl="0">
        <w:start w:val="1"/>
        <w:numFmt w:val="bullet"/>
        <w:lvlText w:val=""/>
        <w:legacy w:legacy="1" w:legacySpace="0" w:legacyIndent="360"/>
        <w:lvlJc w:val="left"/>
        <w:rPr>
          <w:rFonts w:ascii="Wingdings" w:hAnsi="Wingdings" w:hint="default"/>
        </w:rPr>
      </w:lvl>
    </w:lvlOverride>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820"/>
    <w:rsid w:val="000D3B55"/>
    <w:rsid w:val="0010222D"/>
    <w:rsid w:val="0015130B"/>
    <w:rsid w:val="00154DB4"/>
    <w:rsid w:val="001557D8"/>
    <w:rsid w:val="00173375"/>
    <w:rsid w:val="0019212C"/>
    <w:rsid w:val="001A6B16"/>
    <w:rsid w:val="002040C5"/>
    <w:rsid w:val="002060EA"/>
    <w:rsid w:val="00230A6E"/>
    <w:rsid w:val="002F40BF"/>
    <w:rsid w:val="003546D7"/>
    <w:rsid w:val="003547B0"/>
    <w:rsid w:val="00371DCE"/>
    <w:rsid w:val="003B2E1E"/>
    <w:rsid w:val="003B422C"/>
    <w:rsid w:val="00563467"/>
    <w:rsid w:val="005A2479"/>
    <w:rsid w:val="005E0DEE"/>
    <w:rsid w:val="005F6F33"/>
    <w:rsid w:val="00655F06"/>
    <w:rsid w:val="006C0B1F"/>
    <w:rsid w:val="006C4070"/>
    <w:rsid w:val="007254DE"/>
    <w:rsid w:val="00734DDB"/>
    <w:rsid w:val="00750312"/>
    <w:rsid w:val="007A791E"/>
    <w:rsid w:val="007C3A6C"/>
    <w:rsid w:val="008305CD"/>
    <w:rsid w:val="0084180A"/>
    <w:rsid w:val="00871881"/>
    <w:rsid w:val="00896820"/>
    <w:rsid w:val="00961C00"/>
    <w:rsid w:val="0097376C"/>
    <w:rsid w:val="009B22F1"/>
    <w:rsid w:val="00A01456"/>
    <w:rsid w:val="00A12907"/>
    <w:rsid w:val="00A322FB"/>
    <w:rsid w:val="00A47D14"/>
    <w:rsid w:val="00A7492E"/>
    <w:rsid w:val="00A90C11"/>
    <w:rsid w:val="00AB793A"/>
    <w:rsid w:val="00AF6CEC"/>
    <w:rsid w:val="00B100DF"/>
    <w:rsid w:val="00BB3974"/>
    <w:rsid w:val="00BD05A9"/>
    <w:rsid w:val="00BD516F"/>
    <w:rsid w:val="00BE2709"/>
    <w:rsid w:val="00C1755B"/>
    <w:rsid w:val="00C61140"/>
    <w:rsid w:val="00C75B03"/>
    <w:rsid w:val="00C96B70"/>
    <w:rsid w:val="00CA06F8"/>
    <w:rsid w:val="00CC6730"/>
    <w:rsid w:val="00D00F6F"/>
    <w:rsid w:val="00D01CF8"/>
    <w:rsid w:val="00D27362"/>
    <w:rsid w:val="00D73750"/>
    <w:rsid w:val="00DA725C"/>
    <w:rsid w:val="00DF0279"/>
    <w:rsid w:val="00E115E2"/>
    <w:rsid w:val="00E71BFD"/>
    <w:rsid w:val="00EA47AD"/>
    <w:rsid w:val="00EF3BB5"/>
    <w:rsid w:val="00F45138"/>
    <w:rsid w:val="00F51641"/>
    <w:rsid w:val="00F55068"/>
    <w:rsid w:val="00F67E12"/>
    <w:rsid w:val="00F81348"/>
    <w:rsid w:val="00F83FDA"/>
    <w:rsid w:val="00F86B74"/>
    <w:rsid w:val="00F93404"/>
    <w:rsid w:val="00FA3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986525"/>
  <w15:docId w15:val="{D2719994-3174-4A44-8D9A-4E1E271E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ind w:left="360"/>
      <w:outlineLvl w:val="1"/>
    </w:pPr>
    <w:rPr>
      <w:rFonts w:ascii="Arial" w:hAnsi="Arial" w:cs="Arial"/>
      <w:b/>
      <w:iCs/>
      <w:szCs w:val="32"/>
    </w:rPr>
  </w:style>
  <w:style w:type="paragraph" w:styleId="Heading3">
    <w:name w:val="heading 3"/>
    <w:basedOn w:val="Normal"/>
    <w:next w:val="Normal"/>
    <w:qFormat/>
    <w:pPr>
      <w:keepNext/>
      <w:outlineLvl w:val="2"/>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cs="Arial"/>
      <w:bCs/>
      <w:iCs/>
      <w:szCs w:val="32"/>
    </w:rPr>
  </w:style>
  <w:style w:type="paragraph" w:styleId="BodyTextIndent2">
    <w:name w:val="Body Text Indent 2"/>
    <w:basedOn w:val="Normal"/>
    <w:pPr>
      <w:ind w:left="3600"/>
    </w:pPr>
    <w:rPr>
      <w:rFonts w:ascii="Arial" w:hAnsi="Arial" w:cs="Arial"/>
      <w:iCs/>
      <w:szCs w:val="32"/>
    </w:rPr>
  </w:style>
  <w:style w:type="paragraph" w:styleId="BodyTextIndent">
    <w:name w:val="Body Text Indent"/>
    <w:basedOn w:val="Normal"/>
    <w:link w:val="BodyTextIndentChar"/>
    <w:pPr>
      <w:ind w:left="3600" w:hanging="3600"/>
    </w:pPr>
    <w:rPr>
      <w:rFonts w:ascii="Arial" w:hAnsi="Arial"/>
      <w:b/>
      <w:bCs/>
      <w:iCs/>
      <w:szCs w:val="32"/>
    </w:rPr>
  </w:style>
  <w:style w:type="paragraph" w:styleId="Title">
    <w:name w:val="Title"/>
    <w:basedOn w:val="Normal"/>
    <w:qFormat/>
    <w:pPr>
      <w:jc w:val="center"/>
    </w:pPr>
    <w:rPr>
      <w:b/>
      <w:bCs/>
    </w:rPr>
  </w:style>
  <w:style w:type="paragraph" w:styleId="Subtitle">
    <w:name w:val="Subtitle"/>
    <w:basedOn w:val="Normal"/>
    <w:qFormat/>
    <w:pPr>
      <w:jc w:val="center"/>
    </w:pPr>
    <w:rPr>
      <w:b/>
      <w:bCs/>
    </w:rPr>
  </w:style>
  <w:style w:type="character" w:styleId="Hyperlink">
    <w:name w:val="Hyperlink"/>
    <w:rsid w:val="00970EFF"/>
    <w:rPr>
      <w:color w:val="0000FF"/>
      <w:u w:val="single"/>
    </w:rPr>
  </w:style>
  <w:style w:type="table" w:styleId="TableGrid">
    <w:name w:val="Table Grid"/>
    <w:basedOn w:val="TableNormal"/>
    <w:uiPriority w:val="59"/>
    <w:rsid w:val="009B2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link w:val="BodyTextIndent"/>
    <w:rsid w:val="00154DB4"/>
    <w:rPr>
      <w:rFonts w:ascii="Arial" w:hAnsi="Arial"/>
      <w:b/>
      <w:bCs/>
      <w:iCs/>
      <w:sz w:val="24"/>
      <w:szCs w:val="32"/>
    </w:rPr>
  </w:style>
  <w:style w:type="paragraph" w:styleId="FootnoteText">
    <w:name w:val="footnote text"/>
    <w:basedOn w:val="Normal"/>
    <w:link w:val="FootnoteTextChar"/>
    <w:uiPriority w:val="99"/>
    <w:semiHidden/>
    <w:unhideWhenUsed/>
    <w:rsid w:val="00A7492E"/>
    <w:rPr>
      <w:sz w:val="20"/>
    </w:rPr>
  </w:style>
  <w:style w:type="character" w:customStyle="1" w:styleId="FootnoteTextChar">
    <w:name w:val="Footnote Text Char"/>
    <w:basedOn w:val="DefaultParagraphFont"/>
    <w:link w:val="FootnoteText"/>
    <w:uiPriority w:val="99"/>
    <w:semiHidden/>
    <w:rsid w:val="00A7492E"/>
  </w:style>
  <w:style w:type="character" w:styleId="FootnoteReference">
    <w:name w:val="footnote reference"/>
    <w:basedOn w:val="DefaultParagraphFont"/>
    <w:uiPriority w:val="99"/>
    <w:semiHidden/>
    <w:unhideWhenUsed/>
    <w:rsid w:val="00A7492E"/>
    <w:rPr>
      <w:vertAlign w:val="superscript"/>
    </w:rPr>
  </w:style>
  <w:style w:type="paragraph" w:styleId="Footer">
    <w:name w:val="footer"/>
    <w:basedOn w:val="Normal"/>
    <w:link w:val="FooterChar"/>
    <w:uiPriority w:val="99"/>
    <w:unhideWhenUsed/>
    <w:rsid w:val="00D73750"/>
    <w:pPr>
      <w:tabs>
        <w:tab w:val="center" w:pos="4680"/>
        <w:tab w:val="right" w:pos="9360"/>
      </w:tabs>
    </w:pPr>
  </w:style>
  <w:style w:type="character" w:customStyle="1" w:styleId="FooterChar">
    <w:name w:val="Footer Char"/>
    <w:basedOn w:val="DefaultParagraphFont"/>
    <w:link w:val="Footer"/>
    <w:uiPriority w:val="99"/>
    <w:rsid w:val="00D73750"/>
    <w:rPr>
      <w:sz w:val="24"/>
    </w:rPr>
  </w:style>
  <w:style w:type="character" w:styleId="IntenseEmphasis">
    <w:name w:val="Intense Emphasis"/>
    <w:basedOn w:val="DefaultParagraphFont"/>
    <w:uiPriority w:val="21"/>
    <w:qFormat/>
    <w:rsid w:val="00D73750"/>
    <w:rPr>
      <w:b/>
      <w:bCs/>
      <w:i/>
      <w:iCs/>
      <w:color w:val="4F81BD" w:themeColor="accent1"/>
    </w:rPr>
  </w:style>
  <w:style w:type="paragraph" w:styleId="ListParagraph">
    <w:name w:val="List Paragraph"/>
    <w:basedOn w:val="Normal"/>
    <w:uiPriority w:val="34"/>
    <w:qFormat/>
    <w:rsid w:val="00D73750"/>
    <w:pPr>
      <w:ind w:left="720"/>
      <w:contextualSpacing/>
    </w:pPr>
  </w:style>
  <w:style w:type="character" w:styleId="UnresolvedMention">
    <w:name w:val="Unresolved Mention"/>
    <w:basedOn w:val="DefaultParagraphFont"/>
    <w:uiPriority w:val="99"/>
    <w:semiHidden/>
    <w:unhideWhenUsed/>
    <w:rsid w:val="00EA47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kross@cps.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kross@cp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B244859-8D61-4D1E-81DA-48BC269A4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1767</Words>
  <Characters>10076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Syllabus Template</vt:lpstr>
    </vt:vector>
  </TitlesOfParts>
  <Company>Chicago Board of Education</Company>
  <LinksUpToDate>false</LinksUpToDate>
  <CharactersWithSpaces>11820</CharactersWithSpaces>
  <SharedDoc>false</SharedDoc>
  <HLinks>
    <vt:vector size="6" baseType="variant">
      <vt:variant>
        <vt:i4>7602248</vt:i4>
      </vt:variant>
      <vt:variant>
        <vt:i4>0</vt:i4>
      </vt:variant>
      <vt:variant>
        <vt:i4>0</vt:i4>
      </vt:variant>
      <vt:variant>
        <vt:i4>5</vt:i4>
      </vt:variant>
      <vt:variant>
        <vt:lpwstr>mailto:mkross@cps.edu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 Template</dc:title>
  <dc:creator>Fran Staniec</dc:creator>
  <cp:lastModifiedBy>mkross Ross</cp:lastModifiedBy>
  <cp:revision>4</cp:revision>
  <cp:lastPrinted>2002-11-12T13:19:00Z</cp:lastPrinted>
  <dcterms:created xsi:type="dcterms:W3CDTF">2019-06-15T21:14:00Z</dcterms:created>
  <dcterms:modified xsi:type="dcterms:W3CDTF">2019-07-17T12:56:00Z</dcterms:modified>
</cp:coreProperties>
</file>